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>Додаток 1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МЕРЕЖА, ТИП ЗАКЛАДУ ТА ЛІЦЕНЗУВАННЯ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1725"/>
        <w:gridCol w:w="4224"/>
        <w:gridCol w:w="2931"/>
        <w:gridCol w:w="6424"/>
      </w:tblGrid>
      <w:tr w:rsidR="00AE7A2C" w:rsidTr="00705EDE">
        <w:tc>
          <w:tcPr>
            <w:tcW w:w="172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422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2931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642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17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Серпень 2026</w:t>
            </w:r>
          </w:p>
        </w:tc>
        <w:tc>
          <w:tcPr>
            <w:tcW w:w="422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Визначити тип/назву закладу; ухвалити рішення </w:t>
            </w:r>
            <w:proofErr w:type="spellStart"/>
            <w:r>
              <w:rPr>
                <w:sz w:val="24"/>
                <w:szCs w:val="24"/>
              </w:rPr>
              <w:t>проперейменування</w:t>
            </w:r>
            <w:proofErr w:type="spellEnd"/>
            <w:r>
              <w:rPr>
                <w:sz w:val="24"/>
                <w:szCs w:val="24"/>
              </w:rPr>
              <w:t>, перепрофілювання чи реорганізацію</w:t>
            </w:r>
          </w:p>
        </w:tc>
        <w:tc>
          <w:tcPr>
            <w:tcW w:w="2931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Засновник, директор</w:t>
            </w:r>
          </w:p>
        </w:tc>
        <w:tc>
          <w:tcPr>
            <w:tcW w:w="642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Аналіз статусу закладу; підготовка матеріалів для рішення</w:t>
            </w:r>
          </w:p>
        </w:tc>
      </w:tr>
      <w:tr w:rsidR="00AE7A2C" w:rsidTr="00705EDE">
        <w:tc>
          <w:tcPr>
            <w:tcW w:w="1725" w:type="dxa"/>
          </w:tcPr>
          <w:p w:rsidR="00AE7A2C" w:rsidRDefault="00804609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 – л</w:t>
            </w:r>
            <w:r w:rsidR="00705EDE">
              <w:rPr>
                <w:sz w:val="24"/>
                <w:szCs w:val="24"/>
              </w:rPr>
              <w:t>ют</w:t>
            </w:r>
            <w:r>
              <w:rPr>
                <w:sz w:val="24"/>
                <w:szCs w:val="24"/>
              </w:rPr>
              <w:t>ий</w:t>
            </w:r>
            <w:r w:rsidR="00705EDE">
              <w:rPr>
                <w:sz w:val="24"/>
                <w:szCs w:val="24"/>
              </w:rPr>
              <w:t xml:space="preserve"> 2027</w:t>
            </w:r>
          </w:p>
        </w:tc>
        <w:tc>
          <w:tcPr>
            <w:tcW w:w="422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Оформити зміни статуту, реєстрацію та ліцензію</w:t>
            </w:r>
          </w:p>
        </w:tc>
        <w:tc>
          <w:tcPr>
            <w:tcW w:w="2931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засновник</w:t>
            </w:r>
          </w:p>
        </w:tc>
        <w:tc>
          <w:tcPr>
            <w:tcW w:w="642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Зміни до статуту; подання на нову/звужену/переоформлену ліцензію; повідомлення про зміну назви (30 днів)</w:t>
            </w:r>
          </w:p>
        </w:tc>
      </w:tr>
      <w:tr w:rsidR="00AE7A2C" w:rsidTr="00705EDE">
        <w:tc>
          <w:tcPr>
            <w:tcW w:w="17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вересня 2027</w:t>
            </w:r>
          </w:p>
        </w:tc>
        <w:tc>
          <w:tcPr>
            <w:tcW w:w="422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Завершити приведення мережі у відповідність</w:t>
            </w:r>
          </w:p>
        </w:tc>
        <w:tc>
          <w:tcPr>
            <w:tcW w:w="2931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Засновник, директор</w:t>
            </w:r>
          </w:p>
        </w:tc>
        <w:tc>
          <w:tcPr>
            <w:tcW w:w="642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Фактичне функціонування як ліцею з коректними документами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2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ОПРАЦЮВАННЯ ПОСІБНИКА, ВЕБІНАРИ, МЕТОДИЧНИЙ СУПРОВІД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1395"/>
        <w:gridCol w:w="3705"/>
        <w:gridCol w:w="4395"/>
        <w:gridCol w:w="5809"/>
      </w:tblGrid>
      <w:tr w:rsidR="00AE7A2C" w:rsidTr="00705EDE">
        <w:tc>
          <w:tcPr>
            <w:tcW w:w="13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370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43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5809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– грудень 2026</w:t>
            </w:r>
          </w:p>
        </w:tc>
        <w:tc>
          <w:tcPr>
            <w:tcW w:w="370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Опрацювати архівні </w:t>
            </w:r>
            <w:proofErr w:type="spellStart"/>
            <w:r>
              <w:rPr>
                <w:sz w:val="24"/>
                <w:szCs w:val="24"/>
              </w:rPr>
              <w:t>вебінари</w:t>
            </w:r>
            <w:proofErr w:type="spellEnd"/>
            <w:r>
              <w:rPr>
                <w:sz w:val="24"/>
                <w:szCs w:val="24"/>
              </w:rPr>
              <w:t xml:space="preserve"> серії «Як працює старша профільна» (записи </w:t>
            </w:r>
            <w:proofErr w:type="spellStart"/>
            <w:r>
              <w:rPr>
                <w:sz w:val="24"/>
                <w:szCs w:val="24"/>
              </w:rPr>
              <w:t>вебінарів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0460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№</w:t>
            </w:r>
            <w:r w:rsidR="00804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1–9 ліцеїв-амбасадорів) частинами протягом I семестру</w:t>
            </w:r>
          </w:p>
        </w:tc>
        <w:tc>
          <w:tcPr>
            <w:tcW w:w="4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група впровадження</w:t>
            </w:r>
          </w:p>
        </w:tc>
        <w:tc>
          <w:tcPr>
            <w:tcW w:w="580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Переглянути записи </w:t>
            </w:r>
            <w:proofErr w:type="spellStart"/>
            <w:r>
              <w:rPr>
                <w:sz w:val="24"/>
                <w:szCs w:val="24"/>
              </w:rPr>
              <w:t>вебінарів</w:t>
            </w:r>
            <w:proofErr w:type="spellEnd"/>
            <w:r>
              <w:rPr>
                <w:sz w:val="24"/>
                <w:szCs w:val="24"/>
              </w:rPr>
              <w:t xml:space="preserve"> №1–9 частинами (орієнтовно по 2–3 </w:t>
            </w:r>
            <w:proofErr w:type="spellStart"/>
            <w:r>
              <w:rPr>
                <w:sz w:val="24"/>
                <w:szCs w:val="24"/>
              </w:rPr>
              <w:t>вебінари</w:t>
            </w:r>
            <w:proofErr w:type="spellEnd"/>
            <w:r>
              <w:rPr>
                <w:sz w:val="24"/>
                <w:szCs w:val="24"/>
              </w:rPr>
              <w:t xml:space="preserve"> на місяць, вересень–грудень); законспектувати практичні рішення ліцеїв-амбасадорів; обговорити на нараді робочої групи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 – травень 2027</w:t>
            </w:r>
          </w:p>
        </w:tc>
        <w:tc>
          <w:tcPr>
            <w:tcW w:w="370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Взяти участь у серії з 9 національних щомісячних </w:t>
            </w:r>
            <w:proofErr w:type="spellStart"/>
            <w:r>
              <w:rPr>
                <w:sz w:val="24"/>
                <w:szCs w:val="24"/>
              </w:rPr>
              <w:t>вебінарів</w:t>
            </w:r>
            <w:proofErr w:type="spellEnd"/>
            <w:r>
              <w:rPr>
                <w:sz w:val="24"/>
                <w:szCs w:val="24"/>
              </w:rPr>
              <w:t xml:space="preserve"> (наживо), присвячених розділам посібника</w:t>
            </w:r>
          </w:p>
        </w:tc>
        <w:tc>
          <w:tcPr>
            <w:tcW w:w="4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заступники, робоча група</w:t>
            </w:r>
          </w:p>
        </w:tc>
        <w:tc>
          <w:tcPr>
            <w:tcW w:w="580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Забезпечити участь відповідальних осіб у </w:t>
            </w:r>
            <w:proofErr w:type="spellStart"/>
            <w:r>
              <w:rPr>
                <w:sz w:val="24"/>
                <w:szCs w:val="24"/>
              </w:rPr>
              <w:t>вебінарі</w:t>
            </w:r>
            <w:proofErr w:type="spellEnd"/>
            <w:r>
              <w:rPr>
                <w:sz w:val="24"/>
                <w:szCs w:val="24"/>
              </w:rPr>
              <w:t xml:space="preserve"> відповідного місяця (за темою розділу); опрацювати запитання до спікерів заздалегідь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– грудень 2026</w:t>
            </w:r>
          </w:p>
        </w:tc>
        <w:tc>
          <w:tcPr>
            <w:tcW w:w="370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Долучитися до зустрічей з представниками МОН і Офісу впровадження НУШ (очна </w:t>
            </w:r>
            <w:proofErr w:type="spellStart"/>
            <w:r>
              <w:rPr>
                <w:sz w:val="24"/>
                <w:szCs w:val="24"/>
              </w:rPr>
              <w:t>настановча</w:t>
            </w:r>
            <w:proofErr w:type="spellEnd"/>
            <w:r>
              <w:rPr>
                <w:sz w:val="24"/>
                <w:szCs w:val="24"/>
              </w:rPr>
              <w:t xml:space="preserve"> зустріч + серія онлайн-зустрічей за областями)</w:t>
            </w:r>
          </w:p>
        </w:tc>
        <w:tc>
          <w:tcPr>
            <w:tcW w:w="4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НВР</w:t>
            </w:r>
          </w:p>
        </w:tc>
        <w:tc>
          <w:tcPr>
            <w:tcW w:w="580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Взяти участь в очній зустрічі </w:t>
            </w:r>
            <w:proofErr w:type="spellStart"/>
            <w:r>
              <w:rPr>
                <w:sz w:val="24"/>
                <w:szCs w:val="24"/>
              </w:rPr>
              <w:t>хабу</w:t>
            </w:r>
            <w:proofErr w:type="spellEnd"/>
            <w:r>
              <w:rPr>
                <w:sz w:val="24"/>
                <w:szCs w:val="24"/>
              </w:rPr>
              <w:t xml:space="preserve"> (жовтень–листопад) та онлайн-зустрічі своєї області; поставити уточнювальні запитання щодо специфіки регіону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 – травень 2027</w:t>
            </w:r>
          </w:p>
        </w:tc>
        <w:tc>
          <w:tcPr>
            <w:tcW w:w="370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Активно опрацювати посібник «Організація освітнього процесу в академічному ліцеї» як практичний інструмент (усі розділи та додатки)</w:t>
            </w:r>
          </w:p>
        </w:tc>
        <w:tc>
          <w:tcPr>
            <w:tcW w:w="4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група впровадження</w:t>
            </w:r>
          </w:p>
        </w:tc>
        <w:tc>
          <w:tcPr>
            <w:tcW w:w="580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Розподілити розділи між членами робочої групи; використовувати </w:t>
            </w:r>
            <w:proofErr w:type="spellStart"/>
            <w:r>
              <w:rPr>
                <w:sz w:val="24"/>
                <w:szCs w:val="24"/>
              </w:rPr>
              <w:t>чеклісти</w:t>
            </w:r>
            <w:proofErr w:type="spellEnd"/>
            <w:r>
              <w:rPr>
                <w:sz w:val="24"/>
                <w:szCs w:val="24"/>
              </w:rPr>
              <w:t xml:space="preserve"> наприкінці кожного розділу для </w:t>
            </w:r>
            <w:proofErr w:type="spellStart"/>
            <w:r>
              <w:rPr>
                <w:sz w:val="24"/>
                <w:szCs w:val="24"/>
              </w:rPr>
              <w:t>самоаудиту</w:t>
            </w:r>
            <w:proofErr w:type="spellEnd"/>
            <w:r>
              <w:rPr>
                <w:sz w:val="24"/>
                <w:szCs w:val="24"/>
              </w:rPr>
              <w:t>; адаптувати шаблони додатків (анкети, дорожня карта, ІОТ, розклад, буклети, посадові інструкції) під заклад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Квітень 2027</w:t>
            </w:r>
          </w:p>
        </w:tc>
        <w:tc>
          <w:tcPr>
            <w:tcW w:w="370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Взяти участь у підсумковому національному </w:t>
            </w:r>
            <w:proofErr w:type="spellStart"/>
            <w:r>
              <w:rPr>
                <w:sz w:val="24"/>
                <w:szCs w:val="24"/>
              </w:rPr>
              <w:t>вебінарі</w:t>
            </w:r>
            <w:proofErr w:type="spellEnd"/>
            <w:r>
              <w:rPr>
                <w:sz w:val="24"/>
                <w:szCs w:val="24"/>
              </w:rPr>
              <w:t xml:space="preserve"> та сесії питань-відповідей від пілотів</w:t>
            </w:r>
          </w:p>
        </w:tc>
        <w:tc>
          <w:tcPr>
            <w:tcW w:w="4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робоча група</w:t>
            </w:r>
          </w:p>
        </w:tc>
        <w:tc>
          <w:tcPr>
            <w:tcW w:w="580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самооцінку готовності за </w:t>
            </w:r>
            <w:proofErr w:type="spellStart"/>
            <w:r>
              <w:rPr>
                <w:sz w:val="24"/>
                <w:szCs w:val="24"/>
              </w:rPr>
              <w:t>чеклистом</w:t>
            </w:r>
            <w:proofErr w:type="spellEnd"/>
            <w:r>
              <w:rPr>
                <w:sz w:val="24"/>
                <w:szCs w:val="24"/>
              </w:rPr>
              <w:t xml:space="preserve"> (Додаток 7) до </w:t>
            </w:r>
            <w:proofErr w:type="spellStart"/>
            <w:r>
              <w:rPr>
                <w:sz w:val="24"/>
                <w:szCs w:val="24"/>
              </w:rPr>
              <w:t>вебінару</w:t>
            </w:r>
            <w:proofErr w:type="spellEnd"/>
            <w:r>
              <w:rPr>
                <w:sz w:val="24"/>
                <w:szCs w:val="24"/>
              </w:rPr>
              <w:t>; підготувати запитання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3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СТРАТЕГІЧНЕ ПЛАНУВАННЯ ЗАКЛАДУ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1860"/>
        <w:gridCol w:w="5190"/>
        <w:gridCol w:w="2985"/>
        <w:gridCol w:w="5269"/>
      </w:tblGrid>
      <w:tr w:rsidR="00AE7A2C" w:rsidTr="00270DCA">
        <w:tc>
          <w:tcPr>
            <w:tcW w:w="186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519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298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5269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270DCA">
        <w:tc>
          <w:tcPr>
            <w:tcW w:w="18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– жовтень 2026</w:t>
            </w:r>
          </w:p>
        </w:tc>
        <w:tc>
          <w:tcPr>
            <w:tcW w:w="51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Сформувати робочу групу впровадження профільного навчання (наказ директора)</w:t>
            </w:r>
          </w:p>
        </w:tc>
        <w:tc>
          <w:tcPr>
            <w:tcW w:w="298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52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Видати наказ про склад робочої групи (заст. з НВР — керівник групи, 3–5 вчителів-</w:t>
            </w:r>
            <w:proofErr w:type="spellStart"/>
            <w:r>
              <w:rPr>
                <w:sz w:val="24"/>
                <w:szCs w:val="24"/>
              </w:rPr>
              <w:t>предметників</w:t>
            </w:r>
            <w:proofErr w:type="spellEnd"/>
            <w:r>
              <w:rPr>
                <w:sz w:val="24"/>
                <w:szCs w:val="24"/>
              </w:rPr>
              <w:t xml:space="preserve"> від кожного кластера, психолог/кар’єрний радник, представник батьків); визначити режим засідань (1 раз на 2 тижні)</w:t>
            </w:r>
          </w:p>
        </w:tc>
      </w:tr>
      <w:tr w:rsidR="00AE7A2C" w:rsidTr="00270DCA">
        <w:tc>
          <w:tcPr>
            <w:tcW w:w="18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Жовтень – грудень 2026</w:t>
            </w:r>
          </w:p>
        </w:tc>
        <w:tc>
          <w:tcPr>
            <w:tcW w:w="51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стратегічну сесію: сформулювати/оновити </w:t>
            </w:r>
            <w:proofErr w:type="spellStart"/>
            <w:r>
              <w:rPr>
                <w:sz w:val="24"/>
                <w:szCs w:val="24"/>
              </w:rPr>
              <w:t>візію</w:t>
            </w:r>
            <w:proofErr w:type="spellEnd"/>
            <w:r>
              <w:rPr>
                <w:sz w:val="24"/>
                <w:szCs w:val="24"/>
              </w:rPr>
              <w:t>, місію, цінності закладу як академічного ліцею; розробити портрет випускника</w:t>
            </w:r>
          </w:p>
        </w:tc>
        <w:tc>
          <w:tcPr>
            <w:tcW w:w="298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робоча група, педрада</w:t>
            </w:r>
          </w:p>
        </w:tc>
        <w:tc>
          <w:tcPr>
            <w:tcW w:w="52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стратегічну сесію (SWOT, мозковий штурм, «Світове кафе»); залучити педагогів, батьків, учнівське самоврядування; схвалити </w:t>
            </w:r>
            <w:proofErr w:type="spellStart"/>
            <w:r>
              <w:rPr>
                <w:sz w:val="24"/>
                <w:szCs w:val="24"/>
              </w:rPr>
              <w:t>візію</w:t>
            </w:r>
            <w:proofErr w:type="spellEnd"/>
            <w:r>
              <w:rPr>
                <w:sz w:val="24"/>
                <w:szCs w:val="24"/>
              </w:rPr>
              <w:t xml:space="preserve"> та портрет випускника педрадою</w:t>
            </w:r>
          </w:p>
        </w:tc>
      </w:tr>
      <w:tr w:rsidR="00AE7A2C" w:rsidTr="00270DCA">
        <w:tc>
          <w:tcPr>
            <w:tcW w:w="18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 – жовтень 2026</w:t>
            </w:r>
          </w:p>
        </w:tc>
        <w:tc>
          <w:tcPr>
            <w:tcW w:w="51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аналіз ресурсів закладу: кадрова спроможність, матеріально-технічна база, організаційні можливості</w:t>
            </w:r>
          </w:p>
        </w:tc>
        <w:tc>
          <w:tcPr>
            <w:tcW w:w="298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НВР, заступник з АГР</w:t>
            </w:r>
          </w:p>
        </w:tc>
        <w:tc>
          <w:tcPr>
            <w:tcW w:w="52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Проаналізувати кадровий потенціал закладу (хто може викладати на поглибленому рівні, потреби в ПК); провести інвентаризацію кабінетів/обладнання; оцінити можливості розкладу й електронного журналу; підготувати зведений звіт з визначенням прогалин і пріоритетів</w:t>
            </w:r>
          </w:p>
        </w:tc>
      </w:tr>
      <w:tr w:rsidR="00AE7A2C" w:rsidTr="00270DCA">
        <w:tc>
          <w:tcPr>
            <w:tcW w:w="18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Грудень 2026 – лютий 2027</w:t>
            </w:r>
          </w:p>
        </w:tc>
        <w:tc>
          <w:tcPr>
            <w:tcW w:w="51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Розробити дорожню карту переходу закладу до профільного навчання (внутрішній документ)</w:t>
            </w:r>
          </w:p>
        </w:tc>
        <w:tc>
          <w:tcPr>
            <w:tcW w:w="298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робоча група</w:t>
            </w:r>
          </w:p>
        </w:tc>
        <w:tc>
          <w:tcPr>
            <w:tcW w:w="5269" w:type="dxa"/>
          </w:tcPr>
          <w:p w:rsidR="00AE7A2C" w:rsidRDefault="00BC293B">
            <w:pPr>
              <w:widowControl w:val="0"/>
              <w:spacing w:line="276" w:lineRule="auto"/>
              <w:rPr>
                <w:sz w:val="24"/>
                <w:szCs w:val="24"/>
              </w:rPr>
            </w:pPr>
            <w:sdt>
              <w:sdtPr>
                <w:tag w:val="goog_rdk_0"/>
                <w:id w:val="-274474433"/>
              </w:sdtPr>
              <w:sdtContent>
                <w:r w:rsidR="00705EDE">
                  <w:rPr>
                    <w:rFonts w:ascii="Gungsuh" w:eastAsia="Gungsuh" w:hAnsi="Gungsuh" w:cs="Gungsuh"/>
                    <w:sz w:val="24"/>
                    <w:szCs w:val="24"/>
                  </w:rPr>
                  <w:t xml:space="preserve">Заповнити шаблон дорожньої карти (Додаток 6): аналіз стану → профілі → освітня програма → кадри → </w:t>
                </w:r>
                <w:proofErr w:type="spellStart"/>
                <w:r w:rsidR="00705EDE">
                  <w:rPr>
                    <w:rFonts w:ascii="Gungsuh" w:eastAsia="Gungsuh" w:hAnsi="Gungsuh" w:cs="Gungsuh"/>
                    <w:sz w:val="24"/>
                    <w:szCs w:val="24"/>
                  </w:rPr>
                  <w:t>інформкампанія</w:t>
                </w:r>
                <w:proofErr w:type="spellEnd"/>
                <w:r w:rsidR="00705EDE">
                  <w:rPr>
                    <w:rFonts w:ascii="Gungsuh" w:eastAsia="Gungsuh" w:hAnsi="Gungsuh" w:cs="Gungsuh"/>
                    <w:sz w:val="24"/>
                    <w:szCs w:val="24"/>
                  </w:rPr>
                  <w:t xml:space="preserve"> → дослідження потреб → ІОТ → розклад → запуск → моніторинг, із термінами й відповідальними; презентувати педколективу, батькам, учням</w:t>
                </w:r>
              </w:sdtContent>
            </w:sdt>
          </w:p>
        </w:tc>
      </w:tr>
      <w:tr w:rsidR="00AE7A2C" w:rsidTr="00270DCA">
        <w:tc>
          <w:tcPr>
            <w:tcW w:w="18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Березень – квітень 2027</w:t>
            </w:r>
          </w:p>
        </w:tc>
        <w:tc>
          <w:tcPr>
            <w:tcW w:w="51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Оновити Стратегію розвитку закладу (особливо за зміни назви/юридичної особи)</w:t>
            </w:r>
          </w:p>
        </w:tc>
        <w:tc>
          <w:tcPr>
            <w:tcW w:w="298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засновник</w:t>
            </w:r>
          </w:p>
        </w:tc>
        <w:tc>
          <w:tcPr>
            <w:tcW w:w="52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Підготувати </w:t>
            </w:r>
            <w:proofErr w:type="spellStart"/>
            <w:r>
              <w:rPr>
                <w:sz w:val="24"/>
                <w:szCs w:val="24"/>
              </w:rPr>
              <w:t>проєкт</w:t>
            </w:r>
            <w:proofErr w:type="spellEnd"/>
            <w:r>
              <w:rPr>
                <w:sz w:val="24"/>
                <w:szCs w:val="24"/>
              </w:rPr>
              <w:t xml:space="preserve"> оновленої Стратегії розвитку з урахуванням нового типу закладу й профілів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4</w:t>
      </w:r>
    </w:p>
    <w:p w:rsidR="00AE7A2C" w:rsidRDefault="00AE7A2C">
      <w:pPr>
        <w:spacing w:after="240"/>
        <w:jc w:val="right"/>
        <w:rPr>
          <w:sz w:val="24"/>
          <w:szCs w:val="24"/>
        </w:rPr>
      </w:pP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ДОСЛІДЖЕННЯ ОСВІТНІХ ПОТРЕБ ГРОМАДИ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1395"/>
        <w:gridCol w:w="3720"/>
        <w:gridCol w:w="3495"/>
        <w:gridCol w:w="6694"/>
      </w:tblGrid>
      <w:tr w:rsidR="00AE7A2C" w:rsidTr="00705EDE">
        <w:tc>
          <w:tcPr>
            <w:tcW w:w="13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372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669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</w:t>
            </w:r>
          </w:p>
        </w:tc>
        <w:tc>
          <w:tcPr>
            <w:tcW w:w="37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опитування серед 9-класників громади щодо освітніх потреб і запитів (за орієнтовними опитувальниками)</w:t>
            </w:r>
          </w:p>
        </w:tc>
        <w:tc>
          <w:tcPr>
            <w:tcW w:w="34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Очільник управління освіти, директори, класні керівники, психологи</w:t>
            </w:r>
          </w:p>
        </w:tc>
        <w:tc>
          <w:tcPr>
            <w:tcW w:w="669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анкетування учнів 9 класів (та за потреби — батьків громади) щодо освітніх потреб, інтересів, планів за орієнтовним опитувальником (Додаток 1); узагальнити результати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– жовтень 2026</w:t>
            </w:r>
          </w:p>
        </w:tc>
        <w:tc>
          <w:tcPr>
            <w:tcW w:w="37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аналіз ринку праці регіону, мережі закладів освіти та даних про вступ випускників до ЗВО</w:t>
            </w:r>
          </w:p>
        </w:tc>
        <w:tc>
          <w:tcPr>
            <w:tcW w:w="34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група, заступник з НВР</w:t>
            </w:r>
          </w:p>
        </w:tc>
        <w:tc>
          <w:tcPr>
            <w:tcW w:w="669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Проаналізувати дані про вступ випускників минулих років, дані від Департаменту, Управління, врахувати результати аналітики під час формування профілів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Жовтень – грудень 2026</w:t>
            </w:r>
          </w:p>
        </w:tc>
        <w:tc>
          <w:tcPr>
            <w:tcW w:w="37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батьківські збори та індивідуальні консультації з учнівством і батьками щодо вибору профілю, діагностику інтересів і професійних нахилів</w:t>
            </w:r>
          </w:p>
        </w:tc>
        <w:tc>
          <w:tcPr>
            <w:tcW w:w="34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Психолог, кар’єрний освітній радник, класні керівники</w:t>
            </w:r>
          </w:p>
        </w:tc>
        <w:tc>
          <w:tcPr>
            <w:tcW w:w="669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індивідуальні та групові консультації; використати методики визначення професійних </w:t>
            </w:r>
            <w:proofErr w:type="spellStart"/>
            <w:r>
              <w:rPr>
                <w:sz w:val="24"/>
                <w:szCs w:val="24"/>
              </w:rPr>
              <w:t>схильностей</w:t>
            </w:r>
            <w:proofErr w:type="spellEnd"/>
            <w:r>
              <w:rPr>
                <w:sz w:val="24"/>
                <w:szCs w:val="24"/>
              </w:rPr>
              <w:t>; довести результати до відома учнів і батьків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Січень – лютий 2027</w:t>
            </w:r>
          </w:p>
        </w:tc>
        <w:tc>
          <w:tcPr>
            <w:tcW w:w="37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повторне (уточнювальне) опитування учнів 9-х класів щодо остаточних вподобань до профілю</w:t>
            </w:r>
          </w:p>
        </w:tc>
        <w:tc>
          <w:tcPr>
            <w:tcW w:w="34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Класні керівники, психолог</w:t>
            </w:r>
          </w:p>
        </w:tc>
        <w:tc>
          <w:tcPr>
            <w:tcW w:w="669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уточнювальне анкетування; звірити з результатами вересневого опитування; підготувати попередній розподіл за профілями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5</w:t>
      </w:r>
    </w:p>
    <w:p w:rsidR="00AE7A2C" w:rsidRDefault="00AE7A2C">
      <w:pPr>
        <w:spacing w:after="240"/>
        <w:jc w:val="center"/>
        <w:rPr>
          <w:sz w:val="24"/>
          <w:szCs w:val="24"/>
        </w:rPr>
      </w:pP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ОСВІТНІ ПРОГРАМИ ТА НАВЧАЛЬНІ ПЛАНИ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2355"/>
        <w:gridCol w:w="3930"/>
        <w:gridCol w:w="3150"/>
        <w:gridCol w:w="5869"/>
      </w:tblGrid>
      <w:tr w:rsidR="00AE7A2C" w:rsidTr="00705EDE">
        <w:tc>
          <w:tcPr>
            <w:tcW w:w="235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393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15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5869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235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Жовтень 2026</w:t>
            </w:r>
          </w:p>
        </w:tc>
        <w:tc>
          <w:tcPr>
            <w:tcW w:w="39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Визначити перелік профілів навчання закладу (мінімум 3, у межах 1–3 кластерів ТОП)</w:t>
            </w:r>
          </w:p>
        </w:tc>
        <w:tc>
          <w:tcPr>
            <w:tcW w:w="31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НВР, педрада</w:t>
            </w:r>
          </w:p>
        </w:tc>
        <w:tc>
          <w:tcPr>
            <w:tcW w:w="58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основі результатів опитувань і аналізу ресурсів сформувати перелік профілів (мінімум 3 профілі, група поглибленого вивчення — не менше 8 осіб); перевірити, щоб у межах громади було охоплено всі 3 кластери ТОП (STEM, мовно-літературний, соціально-гуманітарний)</w:t>
            </w:r>
          </w:p>
        </w:tc>
      </w:tr>
      <w:tr w:rsidR="00AE7A2C" w:rsidTr="00705EDE">
        <w:tc>
          <w:tcPr>
            <w:tcW w:w="235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Листопад-грудень 2026</w:t>
            </w:r>
          </w:p>
        </w:tc>
        <w:tc>
          <w:tcPr>
            <w:tcW w:w="39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Сформувати перелік вибіркових курсів у межах і поза профілем</w:t>
            </w:r>
          </w:p>
        </w:tc>
        <w:tc>
          <w:tcPr>
            <w:tcW w:w="31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НВР, вчителі, педрада</w:t>
            </w:r>
          </w:p>
        </w:tc>
        <w:tc>
          <w:tcPr>
            <w:tcW w:w="58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Розробити/дібрати навчальні програми вибіркових компонентів у межах і поза профілем; схвалити педрадою</w:t>
            </w:r>
          </w:p>
        </w:tc>
      </w:tr>
      <w:tr w:rsidR="00AE7A2C" w:rsidTr="00705EDE">
        <w:tc>
          <w:tcPr>
            <w:tcW w:w="235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березня 2027</w:t>
            </w:r>
          </w:p>
        </w:tc>
        <w:tc>
          <w:tcPr>
            <w:tcW w:w="39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Розробити, схвалити на оприлюднити освітню програму, положення про конкурсний відбір і навчальні плани на сайті закладу/засновника (не пізніше ніж за 3 місяці до прийому заяв)</w:t>
            </w:r>
          </w:p>
        </w:tc>
        <w:tc>
          <w:tcPr>
            <w:tcW w:w="31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58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Розмістити на сайті закладу (за відсутності сайту — на сайті засновника) освітню програму із зазначенням профілів, положення про конкурсний відбір, навчальні плани</w:t>
            </w:r>
          </w:p>
        </w:tc>
      </w:tr>
      <w:tr w:rsidR="00AE7A2C" w:rsidTr="00705EDE">
        <w:tc>
          <w:tcPr>
            <w:tcW w:w="235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Кінець серпня</w:t>
            </w:r>
          </w:p>
        </w:tc>
        <w:tc>
          <w:tcPr>
            <w:tcW w:w="39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Розроблення власних навчальних програм, схвалення їх педагогічною радою закладів</w:t>
            </w:r>
          </w:p>
        </w:tc>
        <w:tc>
          <w:tcPr>
            <w:tcW w:w="31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НВР, вчителі</w:t>
            </w:r>
          </w:p>
        </w:tc>
        <w:tc>
          <w:tcPr>
            <w:tcW w:w="586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Розробити навчальні програми для </w:t>
            </w:r>
            <w:proofErr w:type="spellStart"/>
            <w:r>
              <w:rPr>
                <w:sz w:val="24"/>
                <w:szCs w:val="24"/>
              </w:rPr>
              <w:t>позапрофільних</w:t>
            </w:r>
            <w:proofErr w:type="spellEnd"/>
            <w:r>
              <w:rPr>
                <w:sz w:val="24"/>
                <w:szCs w:val="24"/>
              </w:rPr>
              <w:t xml:space="preserve"> вибіркових предметів і курсів основного рівня, схвалити педагогічною радою закладу освіти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6</w:t>
      </w:r>
    </w:p>
    <w:p w:rsidR="00AE7A2C" w:rsidRDefault="00AE7A2C">
      <w:pPr>
        <w:spacing w:after="240"/>
        <w:jc w:val="right"/>
        <w:rPr>
          <w:sz w:val="24"/>
          <w:szCs w:val="24"/>
        </w:rPr>
      </w:pP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КАДРОВЕ ЗАБЕЗПЕЧЕННЯ ТА ПІДВИЩЕННЯ КВАЛІФІКАЦІЇ</w:t>
      </w:r>
    </w:p>
    <w:tbl>
      <w:tblPr>
        <w:tblStyle w:val="af2"/>
        <w:tblW w:w="15163" w:type="dxa"/>
        <w:tblLayout w:type="fixed"/>
        <w:tblLook w:val="0000" w:firstRow="0" w:lastRow="0" w:firstColumn="0" w:lastColumn="0" w:noHBand="0" w:noVBand="0"/>
      </w:tblPr>
      <w:tblGrid>
        <w:gridCol w:w="2220"/>
        <w:gridCol w:w="3840"/>
        <w:gridCol w:w="3060"/>
        <w:gridCol w:w="6043"/>
      </w:tblGrid>
      <w:tr w:rsidR="00AE7A2C" w:rsidTr="00705EDE">
        <w:tc>
          <w:tcPr>
            <w:tcW w:w="222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384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06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6043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22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Вересень-грудень 2026</w:t>
            </w:r>
          </w:p>
        </w:tc>
        <w:tc>
          <w:tcPr>
            <w:tcW w:w="38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Сформувати/оновити штатний розпис відповідно до Типових штатних нормативів; розрахувати </w:t>
            </w:r>
            <w:proofErr w:type="spellStart"/>
            <w:r>
              <w:rPr>
                <w:sz w:val="24"/>
                <w:szCs w:val="24"/>
              </w:rPr>
              <w:t>педнавантаження</w:t>
            </w:r>
            <w:proofErr w:type="spellEnd"/>
            <w:r>
              <w:rPr>
                <w:sz w:val="24"/>
                <w:szCs w:val="24"/>
              </w:rPr>
              <w:t xml:space="preserve"> і тарифікацію</w:t>
            </w:r>
          </w:p>
        </w:tc>
        <w:tc>
          <w:tcPr>
            <w:tcW w:w="30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бухгалтер</w:t>
            </w:r>
          </w:p>
        </w:tc>
        <w:tc>
          <w:tcPr>
            <w:tcW w:w="6043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Сформувати штатний розпис під новий тип закладу й освітню програму (включно з посадами психолога, </w:t>
            </w:r>
            <w:proofErr w:type="spellStart"/>
            <w:r>
              <w:rPr>
                <w:sz w:val="24"/>
                <w:szCs w:val="24"/>
              </w:rPr>
              <w:t>соц</w:t>
            </w:r>
            <w:proofErr w:type="spellEnd"/>
            <w:r>
              <w:rPr>
                <w:sz w:val="24"/>
                <w:szCs w:val="24"/>
              </w:rPr>
              <w:t xml:space="preserve">. педагога, асистентів, ІТ-координатора, працівників пансіону — за потреби); розрахувати </w:t>
            </w:r>
            <w:proofErr w:type="spellStart"/>
            <w:r>
              <w:rPr>
                <w:sz w:val="24"/>
                <w:szCs w:val="24"/>
              </w:rPr>
              <w:t>педнавантаження</w:t>
            </w:r>
            <w:proofErr w:type="spellEnd"/>
            <w:r>
              <w:rPr>
                <w:sz w:val="24"/>
                <w:szCs w:val="24"/>
              </w:rPr>
              <w:t xml:space="preserve"> з урахуванням поділу на групи; провести тарифікацію</w:t>
            </w:r>
          </w:p>
        </w:tc>
      </w:tr>
      <w:tr w:rsidR="00AE7A2C" w:rsidTr="00705EDE">
        <w:tc>
          <w:tcPr>
            <w:tcW w:w="22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Січень – лютий 2027</w:t>
            </w:r>
          </w:p>
        </w:tc>
        <w:tc>
          <w:tcPr>
            <w:tcW w:w="38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Визначити відповідального за функції кар’єрного освітнього радника (КОР) та оновити посадові інструкції</w:t>
            </w:r>
          </w:p>
        </w:tc>
        <w:tc>
          <w:tcPr>
            <w:tcW w:w="30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6043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Визначити, хто виконуватиме функції КОР; розробити/оновити посадові інструкції (КОР, ІТ-координатор)</w:t>
            </w:r>
          </w:p>
        </w:tc>
      </w:tr>
      <w:tr w:rsidR="00AE7A2C" w:rsidTr="00705EDE">
        <w:tc>
          <w:tcPr>
            <w:tcW w:w="22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Березень 2027 – початок</w:t>
            </w:r>
          </w:p>
        </w:tc>
        <w:tc>
          <w:tcPr>
            <w:tcW w:w="38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Пройти онлайн-курс з підготовки до впровадження профільного навчання шкільними командами</w:t>
            </w:r>
          </w:p>
        </w:tc>
        <w:tc>
          <w:tcPr>
            <w:tcW w:w="30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НВР, вчителі, психолог/кар’єрний радник</w:t>
            </w:r>
          </w:p>
        </w:tc>
        <w:tc>
          <w:tcPr>
            <w:tcW w:w="6043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Забезпечити проходження онлайн-курсу шкільною командою (адміністрація, вчителі-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  <w:r>
              <w:rPr>
                <w:sz w:val="24"/>
                <w:szCs w:val="24"/>
              </w:rPr>
              <w:t>, психолог/кар’єрний радник); підтвердити проходження</w:t>
            </w:r>
          </w:p>
        </w:tc>
      </w:tr>
      <w:tr w:rsidR="00AE7A2C" w:rsidTr="00705EDE">
        <w:tc>
          <w:tcPr>
            <w:tcW w:w="222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Березень 2027 – початок</w:t>
            </w:r>
          </w:p>
        </w:tc>
        <w:tc>
          <w:tcPr>
            <w:tcW w:w="38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Пройти навчання за обраними програмами підвищення кваліфікації на платформі «Вектор» (сертифіковані тренери)</w:t>
            </w:r>
          </w:p>
        </w:tc>
        <w:tc>
          <w:tcPr>
            <w:tcW w:w="306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Вчителі-</w:t>
            </w:r>
            <w:proofErr w:type="spellStart"/>
            <w:r>
              <w:rPr>
                <w:sz w:val="24"/>
                <w:szCs w:val="24"/>
              </w:rPr>
              <w:t>предметники</w:t>
            </w:r>
            <w:proofErr w:type="spellEnd"/>
            <w:r>
              <w:rPr>
                <w:sz w:val="24"/>
                <w:szCs w:val="24"/>
              </w:rPr>
              <w:t>, заступник з НВР</w:t>
            </w:r>
          </w:p>
        </w:tc>
        <w:tc>
          <w:tcPr>
            <w:tcW w:w="6043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Обрати релевантні програми підвищення кваліфікації на платформі «Вектор» відповідно до обраних профілів; забезпечити проходження навчання в сертифікованих тренерів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7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ПІДРУЧНИКИ ТА НАВЧАЛЬНО-МЕТОДИЧНІ МАТЕРІАЛИ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2340"/>
        <w:gridCol w:w="4350"/>
        <w:gridCol w:w="2700"/>
        <w:gridCol w:w="5914"/>
      </w:tblGrid>
      <w:tr w:rsidR="00AE7A2C" w:rsidTr="00705EDE">
        <w:tc>
          <w:tcPr>
            <w:tcW w:w="234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435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270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591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23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 2026</w:t>
            </w:r>
          </w:p>
        </w:tc>
        <w:tc>
          <w:tcPr>
            <w:tcW w:w="43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Подати УІРО попередню (орієнтовну) інформацію про майбутні профілі та орієнтовну кількість учнів для збору потреби в підручниках (1-й збір)</w:t>
            </w:r>
          </w:p>
        </w:tc>
        <w:tc>
          <w:tcPr>
            <w:tcW w:w="27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НВР</w:t>
            </w:r>
          </w:p>
        </w:tc>
        <w:tc>
          <w:tcPr>
            <w:tcW w:w="591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Надати попередні дані: орієнтовний перелік профілів і орієнтовна кількість учнів 10 класу 2027/2028 </w:t>
            </w:r>
            <w:proofErr w:type="spellStart"/>
            <w:r>
              <w:rPr>
                <w:sz w:val="24"/>
                <w:szCs w:val="24"/>
              </w:rPr>
              <w:t>н.р</w:t>
            </w:r>
            <w:proofErr w:type="spellEnd"/>
            <w:r>
              <w:rPr>
                <w:sz w:val="24"/>
                <w:szCs w:val="24"/>
              </w:rPr>
              <w:t>. (на основі вересневого опитування)</w:t>
            </w:r>
          </w:p>
        </w:tc>
      </w:tr>
      <w:tr w:rsidR="00AE7A2C" w:rsidTr="00705EDE">
        <w:tc>
          <w:tcPr>
            <w:tcW w:w="23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Січень 2027</w:t>
            </w:r>
          </w:p>
        </w:tc>
        <w:tc>
          <w:tcPr>
            <w:tcW w:w="43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Уточнити потребу в підручниках (2-й збір) на основі </w:t>
            </w:r>
            <w:proofErr w:type="spellStart"/>
            <w:r>
              <w:rPr>
                <w:sz w:val="24"/>
                <w:szCs w:val="24"/>
              </w:rPr>
              <w:t>остаточнішого</w:t>
            </w:r>
            <w:proofErr w:type="spellEnd"/>
            <w:r>
              <w:rPr>
                <w:sz w:val="24"/>
                <w:szCs w:val="24"/>
              </w:rPr>
              <w:t xml:space="preserve"> визначення профілів</w:t>
            </w:r>
          </w:p>
        </w:tc>
        <w:tc>
          <w:tcPr>
            <w:tcW w:w="27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НВР</w:t>
            </w:r>
          </w:p>
        </w:tc>
        <w:tc>
          <w:tcPr>
            <w:tcW w:w="591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Оновити дані про профілі й кількість учнів за результатами січневого уточнювального опитування; подати уточнену заявку</w:t>
            </w:r>
          </w:p>
        </w:tc>
      </w:tr>
      <w:tr w:rsidR="00AE7A2C" w:rsidTr="00705EDE">
        <w:tc>
          <w:tcPr>
            <w:tcW w:w="23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Березень 2027</w:t>
            </w:r>
          </w:p>
        </w:tc>
        <w:tc>
          <w:tcPr>
            <w:tcW w:w="43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Взяти участь у конкурсі підручників для 10 класу</w:t>
            </w:r>
          </w:p>
        </w:tc>
        <w:tc>
          <w:tcPr>
            <w:tcW w:w="27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591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Ознайомитися з переліком підручників; обрати назви підручників відповідно до обраних профілів</w:t>
            </w:r>
          </w:p>
        </w:tc>
      </w:tr>
      <w:tr w:rsidR="00AE7A2C" w:rsidTr="00705EDE">
        <w:tc>
          <w:tcPr>
            <w:tcW w:w="23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Липень-вересень 2027</w:t>
            </w:r>
          </w:p>
        </w:tc>
        <w:tc>
          <w:tcPr>
            <w:tcW w:w="435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Отримати та підготувати до видачі учням підручники для 10 класу</w:t>
            </w:r>
          </w:p>
        </w:tc>
        <w:tc>
          <w:tcPr>
            <w:tcW w:w="27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бібліотекар</w:t>
            </w:r>
          </w:p>
        </w:tc>
        <w:tc>
          <w:tcPr>
            <w:tcW w:w="591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Отримати поставлені підручники; звірити кількість з фактичним набором 10 класу; підготувати видачу учням до/на початку навчального року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8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ІНДИВІДУАЛІЗОВАНІ ОСВІТНІ ТРАЄКТОРІЇ (ІОТ), ЗМІННІ ГРУПИ ТА РОЗКЛАД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1530"/>
        <w:gridCol w:w="4425"/>
        <w:gridCol w:w="3990"/>
        <w:gridCol w:w="5359"/>
      </w:tblGrid>
      <w:tr w:rsidR="00AE7A2C" w:rsidTr="00705EDE">
        <w:tc>
          <w:tcPr>
            <w:tcW w:w="153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442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99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5359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15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Квітень – Серпень 2027</w:t>
            </w:r>
          </w:p>
        </w:tc>
        <w:tc>
          <w:tcPr>
            <w:tcW w:w="44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індивідуальні консультації з учнями і батьками щодо ІОТ; підписати заяви на вибір профілю</w:t>
            </w:r>
          </w:p>
        </w:tc>
        <w:tc>
          <w:tcPr>
            <w:tcW w:w="39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заступник, КОР, психолог, класний керівник</w:t>
            </w:r>
          </w:p>
        </w:tc>
        <w:tc>
          <w:tcPr>
            <w:tcW w:w="535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консультації; отримати підписані заяви на вибір профілю й вибіркових курсів від учнів і батьків</w:t>
            </w:r>
          </w:p>
        </w:tc>
      </w:tr>
      <w:tr w:rsidR="00AE7A2C" w:rsidTr="00705EDE">
        <w:tc>
          <w:tcPr>
            <w:tcW w:w="15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Червень – серпень 2027</w:t>
            </w:r>
          </w:p>
        </w:tc>
        <w:tc>
          <w:tcPr>
            <w:tcW w:w="44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Сформувати зведену інформацію щодо змінних груп для вивчення предметів і курсів поглибленого рівня, класів – для вивчення </w:t>
            </w:r>
            <w:proofErr w:type="spellStart"/>
            <w:r>
              <w:rPr>
                <w:sz w:val="24"/>
                <w:szCs w:val="24"/>
              </w:rPr>
              <w:t>редметів</w:t>
            </w:r>
            <w:proofErr w:type="spellEnd"/>
            <w:r>
              <w:rPr>
                <w:sz w:val="24"/>
                <w:szCs w:val="24"/>
              </w:rPr>
              <w:t xml:space="preserve"> і курсів основного рівня</w:t>
            </w:r>
          </w:p>
        </w:tc>
        <w:tc>
          <w:tcPr>
            <w:tcW w:w="39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НВР, куратори</w:t>
            </w:r>
          </w:p>
        </w:tc>
        <w:tc>
          <w:tcPr>
            <w:tcW w:w="535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Звести зведену відомість ІОТ паралелі</w:t>
            </w:r>
          </w:p>
        </w:tc>
      </w:tr>
      <w:tr w:rsidR="00AE7A2C" w:rsidTr="00705EDE">
        <w:tc>
          <w:tcPr>
            <w:tcW w:w="15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Серпень 2027</w:t>
            </w:r>
          </w:p>
        </w:tc>
        <w:tc>
          <w:tcPr>
            <w:tcW w:w="44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основі зведеної інформації сформувати змінні групи, здійснити розподіл та тарифікацію педагогічного навантаження</w:t>
            </w:r>
          </w:p>
        </w:tc>
        <w:tc>
          <w:tcPr>
            <w:tcW w:w="39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</w:t>
            </w:r>
          </w:p>
        </w:tc>
        <w:tc>
          <w:tcPr>
            <w:tcW w:w="535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Визначити кількість і склад груп для кожного предмета/курсу (мінімум 8 осіб у групі); розподілити педагогів; вирішити питання кадрового забезпечення паралельних груп</w:t>
            </w:r>
          </w:p>
        </w:tc>
      </w:tr>
      <w:tr w:rsidR="00AE7A2C" w:rsidTr="00705EDE">
        <w:tc>
          <w:tcPr>
            <w:tcW w:w="15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Серпень 2027</w:t>
            </w:r>
          </w:p>
        </w:tc>
        <w:tc>
          <w:tcPr>
            <w:tcW w:w="44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Скласти розклад занять для паралелі 10 класу</w:t>
            </w:r>
          </w:p>
        </w:tc>
        <w:tc>
          <w:tcPr>
            <w:tcW w:w="39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</w:t>
            </w:r>
          </w:p>
        </w:tc>
        <w:tc>
          <w:tcPr>
            <w:tcW w:w="535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Скласти матрицю «група – кабінет – педагог – часовий </w:t>
            </w:r>
            <w:proofErr w:type="spellStart"/>
            <w:r>
              <w:rPr>
                <w:sz w:val="24"/>
                <w:szCs w:val="24"/>
              </w:rPr>
              <w:t>слот</w:t>
            </w:r>
            <w:proofErr w:type="spellEnd"/>
            <w:r>
              <w:rPr>
                <w:sz w:val="24"/>
                <w:szCs w:val="24"/>
              </w:rPr>
              <w:t>»; перевірити відсутність накладок для учнів і педагогів; перевірити відповідність санітарним нормам; сформувати індивідуальний розклад кожного здобувача</w:t>
            </w:r>
          </w:p>
        </w:tc>
      </w:tr>
      <w:tr w:rsidR="00AE7A2C" w:rsidTr="00705EDE">
        <w:tc>
          <w:tcPr>
            <w:tcW w:w="153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Серпень 2027</w:t>
            </w:r>
          </w:p>
        </w:tc>
        <w:tc>
          <w:tcPr>
            <w:tcW w:w="44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Довести розклад до відома учасників освітнього процесу</w:t>
            </w:r>
          </w:p>
        </w:tc>
        <w:tc>
          <w:tcPr>
            <w:tcW w:w="399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НВР</w:t>
            </w:r>
          </w:p>
        </w:tc>
        <w:tc>
          <w:tcPr>
            <w:tcW w:w="5359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Протестувати розклад до початку навчання; довести розклад до учнів, батьків, педагогів; підготувати пам’ятку «Як читати свій розклад»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9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ІНФРАСТРУКТУРА ТА ЦИФРОВІ ІНСТРУМЕНТИ</w:t>
      </w:r>
    </w:p>
    <w:tbl>
      <w:tblPr>
        <w:tblStyle w:val="af2"/>
        <w:tblW w:w="15163" w:type="dxa"/>
        <w:tblLayout w:type="fixed"/>
        <w:tblLook w:val="0000" w:firstRow="0" w:lastRow="0" w:firstColumn="0" w:lastColumn="0" w:noHBand="0" w:noVBand="0"/>
      </w:tblPr>
      <w:tblGrid>
        <w:gridCol w:w="1395"/>
        <w:gridCol w:w="3780"/>
        <w:gridCol w:w="3900"/>
        <w:gridCol w:w="6088"/>
      </w:tblGrid>
      <w:tr w:rsidR="00AE7A2C" w:rsidTr="00705EDE">
        <w:tc>
          <w:tcPr>
            <w:tcW w:w="13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378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90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6088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Серпень – вересень 2026</w:t>
            </w:r>
          </w:p>
        </w:tc>
        <w:tc>
          <w:tcPr>
            <w:tcW w:w="378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Проаналізувати технічний план будівлі та визначити можливості кластерного розміщення кабінетів</w:t>
            </w:r>
          </w:p>
        </w:tc>
        <w:tc>
          <w:tcPr>
            <w:tcW w:w="39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Заступник з АГР</w:t>
            </w:r>
          </w:p>
        </w:tc>
        <w:tc>
          <w:tcPr>
            <w:tcW w:w="6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Проаналізувати план будівлі; визначити зонування під кластери (STEM, мовно-літературний, соціально-гуманітарний); оцінити потреби в оновленні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Жовтень – липень 2027</w:t>
            </w:r>
          </w:p>
        </w:tc>
        <w:tc>
          <w:tcPr>
            <w:tcW w:w="378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ремонти та закупівлю обладнання за кластерами (STEM, мовно-літературний, соціально-гуманітарний)</w:t>
            </w:r>
          </w:p>
        </w:tc>
        <w:tc>
          <w:tcPr>
            <w:tcW w:w="39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АГР</w:t>
            </w:r>
          </w:p>
        </w:tc>
        <w:tc>
          <w:tcPr>
            <w:tcW w:w="6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Підготувати заявки на обладнання за кодами класифікатора; забезпечити ремонтні роботи; прийняти й розмістити обладнання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Січень – серпень 2027</w:t>
            </w:r>
          </w:p>
        </w:tc>
        <w:tc>
          <w:tcPr>
            <w:tcW w:w="378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Забезпечити цифрову інфраструктуру: інтернет/</w:t>
            </w:r>
            <w:proofErr w:type="spellStart"/>
            <w:r>
              <w:rPr>
                <w:sz w:val="24"/>
                <w:szCs w:val="24"/>
              </w:rPr>
              <w:t>Wi-Fi</w:t>
            </w:r>
            <w:proofErr w:type="spellEnd"/>
            <w:r>
              <w:rPr>
                <w:sz w:val="24"/>
                <w:szCs w:val="24"/>
              </w:rPr>
              <w:t>, обладнання, електронний журнал із підтримкою змінних груп</w:t>
            </w:r>
          </w:p>
        </w:tc>
        <w:tc>
          <w:tcPr>
            <w:tcW w:w="39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ІТ-координатор, заступник з АГР</w:t>
            </w:r>
          </w:p>
        </w:tc>
        <w:tc>
          <w:tcPr>
            <w:tcW w:w="6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Забезпечити швидкісний інтернет і </w:t>
            </w:r>
            <w:proofErr w:type="spellStart"/>
            <w:r>
              <w:rPr>
                <w:sz w:val="24"/>
                <w:szCs w:val="24"/>
              </w:rPr>
              <w:t>Wi-Fi</w:t>
            </w:r>
            <w:proofErr w:type="spellEnd"/>
            <w:r>
              <w:rPr>
                <w:sz w:val="24"/>
                <w:szCs w:val="24"/>
              </w:rPr>
              <w:t xml:space="preserve"> у всіх приміщеннях; обрати/налаштувати електронний журнал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 серпня 2027</w:t>
            </w:r>
          </w:p>
        </w:tc>
        <w:tc>
          <w:tcPr>
            <w:tcW w:w="378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Перевірити дотримання вимог </w:t>
            </w:r>
            <w:proofErr w:type="spellStart"/>
            <w:r>
              <w:rPr>
                <w:sz w:val="24"/>
                <w:szCs w:val="24"/>
              </w:rPr>
              <w:t>безбар’єрності</w:t>
            </w:r>
            <w:proofErr w:type="spellEnd"/>
            <w:r>
              <w:rPr>
                <w:sz w:val="24"/>
                <w:szCs w:val="24"/>
              </w:rPr>
              <w:t>, підвезення учнів і роботи пансіону (за потреби)</w:t>
            </w:r>
          </w:p>
        </w:tc>
        <w:tc>
          <w:tcPr>
            <w:tcW w:w="390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засновник</w:t>
            </w:r>
          </w:p>
        </w:tc>
        <w:tc>
          <w:tcPr>
            <w:tcW w:w="6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Перевірити </w:t>
            </w:r>
            <w:proofErr w:type="spellStart"/>
            <w:r>
              <w:rPr>
                <w:sz w:val="24"/>
                <w:szCs w:val="24"/>
              </w:rPr>
              <w:t>безбар’єрний</w:t>
            </w:r>
            <w:proofErr w:type="spellEnd"/>
            <w:r>
              <w:rPr>
                <w:sz w:val="24"/>
                <w:szCs w:val="24"/>
              </w:rPr>
              <w:t xml:space="preserve"> доступ; за потреби — розробити Положення про пансіон; зібрати інформацію про маршрути шкільних автобусів</w:t>
            </w:r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10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ВСТУПНА КАМПАНІЯ ДО 10 КЛАСУ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2122"/>
        <w:gridCol w:w="4088"/>
        <w:gridCol w:w="3510"/>
        <w:gridCol w:w="5584"/>
      </w:tblGrid>
      <w:tr w:rsidR="00AE7A2C" w:rsidTr="00705EDE">
        <w:tc>
          <w:tcPr>
            <w:tcW w:w="2122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4088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51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558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2122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ніж за 3 місяці до прийому заяв (орієнтовно лютий–березень 2027)</w:t>
            </w:r>
          </w:p>
        </w:tc>
        <w:tc>
          <w:tcPr>
            <w:tcW w:w="4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Оприлюднити інформацію про вільні місця та порядок вступу до 10 класу 2027/2028 </w:t>
            </w:r>
            <w:proofErr w:type="spellStart"/>
            <w:r>
              <w:rPr>
                <w:sz w:val="24"/>
                <w:szCs w:val="24"/>
              </w:rPr>
              <w:t>н.р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51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558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Оприлюднити на сайті положення про конкурсний відбір, освітню програму з профілями, навчальні плани, кількість вільних місць</w:t>
            </w:r>
          </w:p>
        </w:tc>
      </w:tr>
      <w:tr w:rsidR="00AE7A2C" w:rsidTr="00705EDE">
        <w:tc>
          <w:tcPr>
            <w:tcW w:w="2122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березня 2027</w:t>
            </w:r>
          </w:p>
        </w:tc>
        <w:tc>
          <w:tcPr>
            <w:tcW w:w="4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Видати накази про створення конкурсної комісії та порядок вступних випробувань (за потреби конкурсу)</w:t>
            </w:r>
          </w:p>
        </w:tc>
        <w:tc>
          <w:tcPr>
            <w:tcW w:w="351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558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Видати накази «Про створення конкурсної комісії», «Про вступні випробування», «Про затвердження порядку вступу»; розробити/оновити положення про конкурсний відбір (схвалене педрадою)</w:t>
            </w:r>
          </w:p>
        </w:tc>
      </w:tr>
      <w:tr w:rsidR="00AE7A2C" w:rsidTr="00705EDE">
        <w:tc>
          <w:tcPr>
            <w:tcW w:w="2122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червня 2027</w:t>
            </w:r>
          </w:p>
        </w:tc>
        <w:tc>
          <w:tcPr>
            <w:tcW w:w="4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Прийняти заяви на вступ до 10 класу</w:t>
            </w:r>
          </w:p>
        </w:tc>
        <w:tc>
          <w:tcPr>
            <w:tcW w:w="351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приймальна комісія</w:t>
            </w:r>
          </w:p>
        </w:tc>
        <w:tc>
          <w:tcPr>
            <w:tcW w:w="558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Організувати прийом заяв від майбутніх десятикласників; за потреби — оприлюднити рішення про проведення конкурсу не пізніше наступного робочого дня після його ухвалення</w:t>
            </w:r>
          </w:p>
        </w:tc>
      </w:tr>
      <w:tr w:rsidR="00AE7A2C" w:rsidTr="00705EDE">
        <w:tc>
          <w:tcPr>
            <w:tcW w:w="2122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Червень 2027 (до 2 тижнів)</w:t>
            </w:r>
          </w:p>
        </w:tc>
        <w:tc>
          <w:tcPr>
            <w:tcW w:w="4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конкурсний відбір (якщо кількість заяв перевищує кількість вільних місць) і зарахувати учнів</w:t>
            </w:r>
          </w:p>
        </w:tc>
        <w:tc>
          <w:tcPr>
            <w:tcW w:w="351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конкурсна комісія</w:t>
            </w:r>
          </w:p>
        </w:tc>
        <w:tc>
          <w:tcPr>
            <w:tcW w:w="558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конкурсні випробування/співбесіди відповідно до положення про конкурсний відбір; оприлюднити результати; видати наказ про зарахування до 10 класу та про мережу профільних класів</w:t>
            </w:r>
          </w:p>
        </w:tc>
      </w:tr>
      <w:tr w:rsidR="00AE7A2C" w:rsidTr="00705EDE">
        <w:tc>
          <w:tcPr>
            <w:tcW w:w="2122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Липень – серпень 2027</w:t>
            </w:r>
          </w:p>
        </w:tc>
        <w:tc>
          <w:tcPr>
            <w:tcW w:w="4088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потреби — провести </w:t>
            </w:r>
            <w:proofErr w:type="spellStart"/>
            <w:r>
              <w:rPr>
                <w:sz w:val="24"/>
                <w:szCs w:val="24"/>
              </w:rPr>
              <w:t>донабір</w:t>
            </w:r>
            <w:proofErr w:type="spellEnd"/>
            <w:r>
              <w:rPr>
                <w:sz w:val="24"/>
                <w:szCs w:val="24"/>
              </w:rPr>
              <w:t>/перерозподіл на профілі, якщо профіль не набрав мінімальної кількості учнів</w:t>
            </w:r>
          </w:p>
        </w:tc>
        <w:tc>
          <w:tcPr>
            <w:tcW w:w="351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НВР</w:t>
            </w:r>
          </w:p>
        </w:tc>
        <w:tc>
          <w:tcPr>
            <w:tcW w:w="558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консультації з учнями щодо вибору іншого профілю; за потреби — укласти угоду про мережеву взаємодію з іншим закладом громади для збереження профілю</w:t>
            </w:r>
          </w:p>
        </w:tc>
      </w:tr>
    </w:tbl>
    <w:p w:rsidR="00AE7A2C" w:rsidRDefault="00AE7A2C">
      <w:pPr>
        <w:rPr>
          <w:sz w:val="24"/>
          <w:szCs w:val="24"/>
        </w:rPr>
      </w:pPr>
    </w:p>
    <w:p w:rsidR="00705EDE" w:rsidRDefault="00705EDE">
      <w:pPr>
        <w:rPr>
          <w:sz w:val="24"/>
          <w:szCs w:val="24"/>
        </w:rPr>
      </w:pPr>
    </w:p>
    <w:p w:rsidR="00705EDE" w:rsidRDefault="00705EDE">
      <w:pPr>
        <w:rPr>
          <w:sz w:val="24"/>
          <w:szCs w:val="24"/>
        </w:rPr>
      </w:pPr>
    </w:p>
    <w:p w:rsidR="00705EDE" w:rsidRDefault="00705EDE">
      <w:pPr>
        <w:rPr>
          <w:sz w:val="24"/>
          <w:szCs w:val="24"/>
        </w:rPr>
      </w:pPr>
    </w:p>
    <w:p w:rsidR="00705EDE" w:rsidRDefault="00705EDE">
      <w:pPr>
        <w:rPr>
          <w:sz w:val="24"/>
          <w:szCs w:val="24"/>
        </w:rPr>
      </w:pPr>
    </w:p>
    <w:p w:rsidR="00705EDE" w:rsidRDefault="00705EDE">
      <w:pPr>
        <w:rPr>
          <w:sz w:val="24"/>
          <w:szCs w:val="24"/>
        </w:rPr>
      </w:pPr>
    </w:p>
    <w:p w:rsidR="00705EDE" w:rsidRDefault="00705EDE">
      <w:pPr>
        <w:rPr>
          <w:sz w:val="24"/>
          <w:szCs w:val="24"/>
        </w:rPr>
      </w:pP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11</w:t>
      </w:r>
    </w:p>
    <w:p w:rsidR="00AE7A2C" w:rsidRDefault="00705EDE">
      <w:pPr>
        <w:spacing w:after="24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КОМУНІКАЦІЯ З ГРОМАДОЮ, БАТЬКАМИ ТА ПАРТНЕРАМИ</w:t>
      </w:r>
    </w:p>
    <w:tbl>
      <w:tblPr>
        <w:tblStyle w:val="af2"/>
        <w:tblW w:w="15304" w:type="dxa"/>
        <w:tblLayout w:type="fixed"/>
        <w:tblLook w:val="0000" w:firstRow="0" w:lastRow="0" w:firstColumn="0" w:lastColumn="0" w:noHBand="0" w:noVBand="0"/>
      </w:tblPr>
      <w:tblGrid>
        <w:gridCol w:w="1395"/>
        <w:gridCol w:w="3525"/>
        <w:gridCol w:w="3540"/>
        <w:gridCol w:w="6844"/>
      </w:tblGrid>
      <w:tr w:rsidR="00AE7A2C" w:rsidTr="00705EDE">
        <w:tc>
          <w:tcPr>
            <w:tcW w:w="13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Період</w:t>
            </w:r>
          </w:p>
        </w:tc>
        <w:tc>
          <w:tcPr>
            <w:tcW w:w="352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Крок</w:t>
            </w:r>
          </w:p>
        </w:tc>
        <w:tc>
          <w:tcPr>
            <w:tcW w:w="3540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Відповідальний</w:t>
            </w:r>
          </w:p>
        </w:tc>
        <w:tc>
          <w:tcPr>
            <w:tcW w:w="684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Завдання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– жовтень 2026</w:t>
            </w:r>
          </w:p>
        </w:tc>
        <w:tc>
          <w:tcPr>
            <w:tcW w:w="35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Розробити комунікаційну стратегію та річний комунікаційний план закладу</w:t>
            </w:r>
          </w:p>
        </w:tc>
        <w:tc>
          <w:tcPr>
            <w:tcW w:w="35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відповідальний за комунікацію</w:t>
            </w:r>
          </w:p>
        </w:tc>
        <w:tc>
          <w:tcPr>
            <w:tcW w:w="684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Визначити цільові аудиторії, канали, ключові повідомлення; скласти річний комунікаційний план; визначити відповідальних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 2026 – квітень 2027</w:t>
            </w:r>
          </w:p>
        </w:tc>
        <w:tc>
          <w:tcPr>
            <w:tcW w:w="35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Підготувати інформаційні матеріали: буклети профілів, пам’ятки для учнів і батьків, оновити сайт і </w:t>
            </w:r>
            <w:proofErr w:type="spellStart"/>
            <w:r>
              <w:rPr>
                <w:sz w:val="24"/>
                <w:szCs w:val="24"/>
              </w:rPr>
              <w:t>соцмережі</w:t>
            </w:r>
            <w:proofErr w:type="spellEnd"/>
          </w:p>
        </w:tc>
        <w:tc>
          <w:tcPr>
            <w:tcW w:w="35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Робоча група, відповідальний за PR</w:t>
            </w:r>
          </w:p>
        </w:tc>
        <w:tc>
          <w:tcPr>
            <w:tcW w:w="684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Розробити буклет для кожного профілю (Додаток 8); пам’ятку «Як обрати профіль навчання» (Додаток 9) і пам’ятку для батьків (Додаток 10); оновити сайт (сторінка «Профільне навчання»)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Упродовж навчального року</w:t>
            </w:r>
          </w:p>
        </w:tc>
        <w:tc>
          <w:tcPr>
            <w:tcW w:w="35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батьківські збори, дні відкритих дверей, зустрічі з громадою щодо трансформації закладу</w:t>
            </w:r>
          </w:p>
        </w:tc>
        <w:tc>
          <w:tcPr>
            <w:tcW w:w="35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заступник з ВР</w:t>
            </w:r>
          </w:p>
        </w:tc>
        <w:tc>
          <w:tcPr>
            <w:tcW w:w="684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батьківські збори на початку кожного семестру; організувати дні відкритих дверей; підготувати відповіді на типові занепокоєння батьків щодо зміни типу/назви закладу</w:t>
            </w:r>
          </w:p>
        </w:tc>
      </w:tr>
      <w:tr w:rsidR="00AE7A2C" w:rsidTr="00705EDE">
        <w:tc>
          <w:tcPr>
            <w:tcW w:w="139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Серпень 2027</w:t>
            </w:r>
          </w:p>
        </w:tc>
        <w:tc>
          <w:tcPr>
            <w:tcW w:w="3525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</w:t>
            </w:r>
            <w:proofErr w:type="spellStart"/>
            <w:r>
              <w:rPr>
                <w:sz w:val="24"/>
                <w:szCs w:val="24"/>
              </w:rPr>
              <w:t>настановчі</w:t>
            </w:r>
            <w:proofErr w:type="spellEnd"/>
            <w:r>
              <w:rPr>
                <w:sz w:val="24"/>
                <w:szCs w:val="24"/>
              </w:rPr>
              <w:t xml:space="preserve"> збори/</w:t>
            </w:r>
            <w:proofErr w:type="spellStart"/>
            <w:r>
              <w:rPr>
                <w:sz w:val="24"/>
                <w:szCs w:val="24"/>
              </w:rPr>
              <w:t>орієнтаційний</w:t>
            </w:r>
            <w:proofErr w:type="spellEnd"/>
            <w:r>
              <w:rPr>
                <w:sz w:val="24"/>
                <w:szCs w:val="24"/>
              </w:rPr>
              <w:t xml:space="preserve"> тиждень для учнів і батьків 10 класу</w:t>
            </w:r>
          </w:p>
        </w:tc>
        <w:tc>
          <w:tcPr>
            <w:tcW w:w="3540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Куратори, психолог, заступник з ВР</w:t>
            </w:r>
          </w:p>
        </w:tc>
        <w:tc>
          <w:tcPr>
            <w:tcW w:w="6844" w:type="dxa"/>
          </w:tcPr>
          <w:p w:rsidR="00AE7A2C" w:rsidRDefault="00705EDE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</w:t>
            </w:r>
            <w:proofErr w:type="spellStart"/>
            <w:r>
              <w:rPr>
                <w:sz w:val="24"/>
                <w:szCs w:val="24"/>
              </w:rPr>
              <w:t>настановчі</w:t>
            </w:r>
            <w:proofErr w:type="spellEnd"/>
            <w:r>
              <w:rPr>
                <w:sz w:val="24"/>
                <w:szCs w:val="24"/>
              </w:rPr>
              <w:t xml:space="preserve"> збори для учнів 10 класів; запланувати </w:t>
            </w:r>
            <w:proofErr w:type="spellStart"/>
            <w:r>
              <w:rPr>
                <w:sz w:val="24"/>
                <w:szCs w:val="24"/>
              </w:rPr>
              <w:t>орієнтаційний</w:t>
            </w:r>
            <w:proofErr w:type="spellEnd"/>
            <w:r>
              <w:rPr>
                <w:sz w:val="24"/>
                <w:szCs w:val="24"/>
              </w:rPr>
              <w:t xml:space="preserve"> тиждень (перший тиждень вересня): екскурсія, зустрічі з кураторами, тренінги </w:t>
            </w:r>
            <w:proofErr w:type="spellStart"/>
            <w:r>
              <w:rPr>
                <w:sz w:val="24"/>
                <w:szCs w:val="24"/>
              </w:rPr>
              <w:t>командоутворення</w:t>
            </w:r>
            <w:proofErr w:type="spellEnd"/>
          </w:p>
        </w:tc>
      </w:tr>
    </w:tbl>
    <w:p w:rsidR="00AE7A2C" w:rsidRDefault="00705EDE">
      <w:pPr>
        <w:rPr>
          <w:sz w:val="24"/>
          <w:szCs w:val="24"/>
        </w:rPr>
      </w:pPr>
      <w:r>
        <w:br w:type="page"/>
      </w:r>
    </w:p>
    <w:p w:rsidR="00AE7A2C" w:rsidRDefault="00705EDE">
      <w:pPr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Додаток 12</w:t>
      </w:r>
    </w:p>
    <w:p w:rsidR="00AE7A2C" w:rsidRDefault="00705EDE" w:rsidP="00D03812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ГРАФІК ВЕБІНАРІВ ДЛЯ ЗАКЛАДІВ ОСВІТИ (ВЕРЕСЕНЬ 2026 — ТРАВЕНЬ 2027)</w:t>
      </w:r>
    </w:p>
    <w:p w:rsidR="00AE7A2C" w:rsidRDefault="00705EDE" w:rsidP="00D03812">
      <w:pPr>
        <w:spacing w:before="1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Частина 1. Архів </w:t>
      </w:r>
      <w:proofErr w:type="spellStart"/>
      <w:r>
        <w:rPr>
          <w:b/>
          <w:bCs/>
          <w:sz w:val="24"/>
          <w:szCs w:val="24"/>
        </w:rPr>
        <w:t>вебінарів</w:t>
      </w:r>
      <w:proofErr w:type="spellEnd"/>
      <w:r>
        <w:rPr>
          <w:b/>
          <w:bCs/>
          <w:sz w:val="24"/>
          <w:szCs w:val="24"/>
        </w:rPr>
        <w:t xml:space="preserve"> серії «Як працює старша профільна» за участю ліцеїв-амбасадорів — призначені для перегляду в записі (рекомендований графік перегляду: вересень–грудень 2026 року, частинами).</w:t>
      </w:r>
    </w:p>
    <w:tbl>
      <w:tblPr>
        <w:tblStyle w:val="af2"/>
        <w:tblW w:w="15021" w:type="dxa"/>
        <w:tblLayout w:type="fixed"/>
        <w:tblLook w:val="0000" w:firstRow="0" w:lastRow="0" w:firstColumn="0" w:lastColumn="0" w:noHBand="0" w:noVBand="0"/>
      </w:tblPr>
      <w:tblGrid>
        <w:gridCol w:w="495"/>
        <w:gridCol w:w="1910"/>
        <w:gridCol w:w="4678"/>
        <w:gridCol w:w="7938"/>
      </w:tblGrid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10" w:type="dxa"/>
          </w:tcPr>
          <w:p w:rsidR="00AE7A2C" w:rsidRDefault="00705EDE" w:rsidP="00270DC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Рекомендован</w:t>
            </w:r>
            <w:r w:rsidR="00270DCA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70DCA">
              <w:rPr>
                <w:b/>
                <w:bCs/>
                <w:sz w:val="24"/>
                <w:szCs w:val="24"/>
              </w:rPr>
              <w:t xml:space="preserve">до </w:t>
            </w:r>
            <w:r>
              <w:rPr>
                <w:b/>
                <w:bCs/>
                <w:sz w:val="24"/>
                <w:szCs w:val="24"/>
              </w:rPr>
              <w:t>перегляду</w:t>
            </w:r>
          </w:p>
        </w:tc>
        <w:tc>
          <w:tcPr>
            <w:tcW w:w="4678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Назва </w:t>
            </w:r>
            <w:proofErr w:type="spellStart"/>
            <w:r>
              <w:rPr>
                <w:b/>
                <w:bCs/>
                <w:sz w:val="24"/>
                <w:szCs w:val="24"/>
              </w:rPr>
              <w:t>вебінару</w:t>
            </w:r>
            <w:proofErr w:type="spellEnd"/>
          </w:p>
        </w:tc>
        <w:tc>
          <w:tcPr>
            <w:tcW w:w="7938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Посилання на запис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1: Говоримо з ліцеями-амбасадорами про вибір профілів для академічного спрямування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AE7A2C" w:rsidRDefault="00BC293B">
            <w:pPr>
              <w:rPr>
                <w:sz w:val="24"/>
                <w:szCs w:val="24"/>
              </w:rPr>
            </w:pPr>
            <w:hyperlink r:id="rId5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https://mon-gov-ua.zoom.us/rec/share/0RVCx4JYXO4BZ8FKpGKOMlfeGDn0nM2LepPFpXLEq2lry5MjA2MOOh9JmwkYcVwz.yZ7BCsxtBpGumxtp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  <w:r w:rsidR="00705EDE">
              <w:rPr>
                <w:sz w:val="24"/>
                <w:szCs w:val="24"/>
              </w:rPr>
              <w:t>Пароль: E3VD!PD&amp;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Вересень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2: Говоримо з ліцеями-амбасадорами про освітню програму та навчальний план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BC293B" w:rsidRDefault="00BC293B">
            <w:pPr>
              <w:rPr>
                <w:color w:val="000000"/>
                <w:sz w:val="27"/>
                <w:szCs w:val="27"/>
              </w:rPr>
            </w:pPr>
            <w:hyperlink r:id="rId6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https://mon-gov-ua.zoom.us/rec/share/wyrG0c0EpKsvMaxo6PswgqIp5y6R1MxEuXRzj0icW7IzJuM2UOqlbcabl7nCgy8S.jGNxtl70aXE2UTxW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Пароль: Fyy4WC^4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Жовтень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3: Говоримо з ліцеями-амбасадорами про індивідуальні освітні траєкторії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BC293B" w:rsidRDefault="00BC293B">
            <w:pPr>
              <w:rPr>
                <w:color w:val="000000"/>
                <w:sz w:val="27"/>
                <w:szCs w:val="27"/>
              </w:rPr>
            </w:pPr>
            <w:hyperlink r:id="rId7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https://mon-gov-ua.zoom.us/rec/share/VfXRiIvB8m19d5S7wk1eu9rQHRpPlNjrhI8SrFgAU9kbwlYyGoXhbKbBk-pQ4fRP.zB9YGeanIPT7zo04</w:t>
              </w:r>
            </w:hyperlink>
          </w:p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Пароль: me6R%C#B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Жовтень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4: Говоримо з ліцеями-амбасадорами про взаємодію з різними суб’єктами освітнього процесу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BC293B" w:rsidRDefault="00BC293B">
            <w:pPr>
              <w:rPr>
                <w:color w:val="000000"/>
                <w:sz w:val="27"/>
                <w:szCs w:val="27"/>
              </w:rPr>
            </w:pPr>
            <w:hyperlink r:id="rId8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https://mon-gov-ua.zoom.us/rec/share/eTbk8xbh7I9LwArqOI-bmXnz_S5mG6xxhuNWzpxK9CiUWnPkU3PmjGP9cEkhjjYs.KVJRNj5Nqmxq3p2F</w:t>
              </w:r>
            </w:hyperlink>
          </w:p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Пароль: LjFc4p&amp;6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5: Говоримо з ліцеями-амбасадорами про співпрацю із закладами вищої освіти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BC293B" w:rsidRDefault="00BC293B">
            <w:pPr>
              <w:rPr>
                <w:color w:val="000000"/>
                <w:sz w:val="27"/>
                <w:szCs w:val="27"/>
              </w:rPr>
            </w:pPr>
            <w:hyperlink r:id="rId9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https://mon-gov-ua.zoom.us/rec/share/COmRQfOrTWHitSjMqHjfQ3EHBQp8KHgQu6MScNPM89NPAxZUAY50e1rSl9ZZhAnt.MzivG01LgqGaA7hB</w:t>
              </w:r>
            </w:hyperlink>
          </w:p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Пароль: &amp;WT9k&amp;Z!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Листопад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6: Говоримо з ліцеями-амбасадорами про вибір модельних навчальних програм для обов’язкових та </w:t>
            </w:r>
            <w:r>
              <w:rPr>
                <w:sz w:val="24"/>
                <w:szCs w:val="24"/>
              </w:rPr>
              <w:lastRenderedPageBreak/>
              <w:t>вибіркових освітніх компонентів за обраним профілем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ПЕРЕГЛЯНУТИ В ЗАПИСІ</w:t>
            </w:r>
          </w:p>
          <w:p w:rsidR="00BC293B" w:rsidRDefault="00BC293B">
            <w:pPr>
              <w:rPr>
                <w:color w:val="000000"/>
                <w:sz w:val="27"/>
                <w:szCs w:val="27"/>
              </w:rPr>
            </w:pPr>
            <w:hyperlink r:id="rId10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https://mon-gov-ua.zoom.us/rec/share/UMiw44VL_Lt59KdBoVXKGJC1kilujI7NS8NfBnALpbiUPCNh0xD5MyXdqahY8bCl.JWCGfnZdY-np88G8</w:t>
              </w:r>
            </w:hyperlink>
          </w:p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Пароль: &amp;U@MP0qP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Грудень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7: Говоримо з ліцеями-амбасадорами про створення та пілотування авторських навчальних програм для вибіркових освітніх компонентів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BC293B" w:rsidRPr="00BC293B" w:rsidRDefault="00BC293B">
            <w:pPr>
              <w:rPr>
                <w:color w:val="000000"/>
                <w:sz w:val="27"/>
                <w:szCs w:val="27"/>
              </w:rPr>
            </w:pPr>
            <w:hyperlink r:id="rId11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https://mon-gov-ua.zoom.us/rec/share/KAHT4u7YeXptB2VQQKhUkpsMRHm176HH4Vuccl2o5MjJVvZ3GZIzlrss2UnoDopH.27R0jSIqjsdcZWQe?pwd=DNDX36JF8BlMRZNAgAAAIAAAAKMmQLta7czP3KxLfSgcZ8N0qgWDmC2QZa1G25VXWwXBo_1p9W7SDTtoKhv37tj4nTAwMDAwNA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Грудень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№8: «Організація освітнього процесу в академічному ліцеї» — практичні кейси трансформації старшої школи від ліцеїв-амбасадорів, презентація структури посібника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AE7A2C" w:rsidRDefault="00BC293B">
            <w:pPr>
              <w:rPr>
                <w:sz w:val="24"/>
                <w:szCs w:val="24"/>
              </w:rPr>
            </w:pPr>
            <w:hyperlink r:id="rId12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https://mon-gov-ua.zoom.us/rec/share/oQfs81hIbAD_1EFpFOWTwMr6x56J0ZVBOe95VE9xod9nh1tQ1RzDXX8O-YNIilVh.JAf0P_Y4AeB4JOi4?pwd=DFP7c5vfr3psormrqQAAIAAAADqAseP41JQzN2qCmKFoYvXmgZz-x2RwQ3NZkPZKVg6jQdo9lzECM-PCs86Wlm1-pjAwMDAwNA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10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Грудень 2026</w:t>
            </w:r>
          </w:p>
        </w:tc>
        <w:tc>
          <w:tcPr>
            <w:tcW w:w="4678" w:type="dxa"/>
          </w:tcPr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Вебінар</w:t>
            </w:r>
            <w:proofErr w:type="spellEnd"/>
            <w:r>
              <w:rPr>
                <w:sz w:val="24"/>
                <w:szCs w:val="24"/>
              </w:rPr>
              <w:t xml:space="preserve"> №9: «Останній дзвоник </w:t>
            </w:r>
            <w:proofErr w:type="spellStart"/>
            <w:r>
              <w:rPr>
                <w:sz w:val="24"/>
                <w:szCs w:val="24"/>
              </w:rPr>
              <w:t>передпілотного</w:t>
            </w:r>
            <w:proofErr w:type="spellEnd"/>
            <w:r>
              <w:rPr>
                <w:sz w:val="24"/>
                <w:szCs w:val="24"/>
              </w:rPr>
              <w:t xml:space="preserve"> року „Профільної“: як це було та що далі?» — підсумки </w:t>
            </w:r>
            <w:proofErr w:type="spellStart"/>
            <w:r>
              <w:rPr>
                <w:sz w:val="24"/>
                <w:szCs w:val="24"/>
              </w:rPr>
              <w:t>передпілоту</w:t>
            </w:r>
            <w:proofErr w:type="spellEnd"/>
            <w:r>
              <w:rPr>
                <w:sz w:val="24"/>
                <w:szCs w:val="24"/>
              </w:rPr>
              <w:t>, сесія «ліцеї запитують ліцеї»</w:t>
            </w:r>
          </w:p>
        </w:tc>
        <w:tc>
          <w:tcPr>
            <w:tcW w:w="7938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ПЕРЕГЛЯНУТИ В ЗАПИСІ</w:t>
            </w:r>
          </w:p>
          <w:p w:rsidR="00AE7A2C" w:rsidRDefault="00BC293B">
            <w:pPr>
              <w:rPr>
                <w:sz w:val="24"/>
                <w:szCs w:val="24"/>
              </w:rPr>
            </w:pPr>
            <w:hyperlink r:id="rId13" w:history="1">
              <w:r w:rsidRPr="00564703">
                <w:rPr>
                  <w:rStyle w:val="af3"/>
                  <w:sz w:val="27"/>
                  <w:szCs w:val="27"/>
                </w:rPr>
                <w:t>https://mon-gov-ua.zoom.us/rec/share/MbYjESSi-laR4Da_dWKAw925zbSQgogY1XcMpt4bmzBB1cWCE1VJEh_F-yDBdJ2X.wzu-6Kak7qDCGUlp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AE7A2C" w:rsidRDefault="00705EDE">
      <w:pPr>
        <w:spacing w:before="240" w:after="12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Частина 2. Національні щомісячні </w:t>
      </w:r>
      <w:proofErr w:type="spellStart"/>
      <w:r>
        <w:rPr>
          <w:b/>
          <w:bCs/>
          <w:sz w:val="24"/>
          <w:szCs w:val="24"/>
        </w:rPr>
        <w:t>вебінари</w:t>
      </w:r>
      <w:proofErr w:type="spellEnd"/>
      <w:r>
        <w:rPr>
          <w:b/>
          <w:bCs/>
          <w:sz w:val="24"/>
          <w:szCs w:val="24"/>
        </w:rPr>
        <w:t xml:space="preserve"> до розділів посібника — призначені для участі онлайн у режимі реального часу ( запис публікується після ефіру).</w:t>
      </w:r>
    </w:p>
    <w:tbl>
      <w:tblPr>
        <w:tblStyle w:val="af2"/>
        <w:tblW w:w="15021" w:type="dxa"/>
        <w:tblLayout w:type="fixed"/>
        <w:tblLook w:val="0000" w:firstRow="0" w:lastRow="0" w:firstColumn="0" w:lastColumn="0" w:noHBand="0" w:noVBand="0"/>
      </w:tblPr>
      <w:tblGrid>
        <w:gridCol w:w="495"/>
        <w:gridCol w:w="4462"/>
        <w:gridCol w:w="10064"/>
      </w:tblGrid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62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й час</w:t>
            </w:r>
          </w:p>
        </w:tc>
        <w:tc>
          <w:tcPr>
            <w:tcW w:w="10064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Приєднання (</w:t>
            </w:r>
            <w:proofErr w:type="spellStart"/>
            <w:r>
              <w:rPr>
                <w:b/>
                <w:bCs/>
                <w:sz w:val="24"/>
                <w:szCs w:val="24"/>
              </w:rPr>
              <w:t>Zoom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вересня 2026,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14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жовтня 2026,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15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листопада 2026,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16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грудня 2026,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17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січня 2027,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18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  <w:r w:rsidR="00BC293B"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лютого 2027,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19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березня 2027,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20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квітня 2027,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21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  <w:tr w:rsidR="00AE7A2C" w:rsidTr="00270DCA">
        <w:tc>
          <w:tcPr>
            <w:tcW w:w="495" w:type="dxa"/>
          </w:tcPr>
          <w:p w:rsidR="00AE7A2C" w:rsidRDefault="00705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62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травня 2027, 15:00</w:t>
            </w:r>
          </w:p>
        </w:tc>
        <w:tc>
          <w:tcPr>
            <w:tcW w:w="10064" w:type="dxa"/>
          </w:tcPr>
          <w:p w:rsidR="00AE7A2C" w:rsidRDefault="00705ED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ПРИЄДНАТИСЯ ОНЛАЙН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</w:p>
          <w:p w:rsidR="00AE7A2C" w:rsidRDefault="00BC293B">
            <w:pPr>
              <w:rPr>
                <w:sz w:val="24"/>
                <w:szCs w:val="24"/>
              </w:rPr>
            </w:pPr>
            <w:hyperlink r:id="rId22" w:history="1">
              <w:r w:rsidRPr="00564703">
                <w:rPr>
                  <w:rStyle w:val="af3"/>
                  <w:sz w:val="24"/>
                  <w:szCs w:val="24"/>
                </w:rPr>
                <w:t>https://mon-gov-ua.zoom.us/j/81820991761?pwd=upfM9lqnebcpiyiQ3NYxxSmBXbWaBb.1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Meeting</w:t>
            </w:r>
            <w:proofErr w:type="spellEnd"/>
            <w:r>
              <w:rPr>
                <w:sz w:val="24"/>
                <w:szCs w:val="24"/>
              </w:rPr>
              <w:t xml:space="preserve"> ID: 818 2099 1761</w:t>
            </w:r>
          </w:p>
          <w:p w:rsidR="00AE7A2C" w:rsidRDefault="00705E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Passcode</w:t>
            </w:r>
            <w:proofErr w:type="spellEnd"/>
            <w:r>
              <w:rPr>
                <w:sz w:val="24"/>
                <w:szCs w:val="24"/>
              </w:rPr>
              <w:t>: 101312</w:t>
            </w:r>
          </w:p>
        </w:tc>
      </w:tr>
    </w:tbl>
    <w:p w:rsidR="00AE7A2C" w:rsidRDefault="00705EDE">
      <w:pPr>
        <w:spacing w:before="24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Примітка: додатково у жовтні–грудні 2026 працюють 5 регіональних </w:t>
      </w:r>
      <w:proofErr w:type="spellStart"/>
      <w:r>
        <w:rPr>
          <w:i/>
          <w:iCs/>
          <w:sz w:val="24"/>
          <w:szCs w:val="24"/>
        </w:rPr>
        <w:t>хабів</w:t>
      </w:r>
      <w:proofErr w:type="spellEnd"/>
      <w:r>
        <w:rPr>
          <w:i/>
          <w:iCs/>
          <w:sz w:val="24"/>
          <w:szCs w:val="24"/>
        </w:rPr>
        <w:t xml:space="preserve"> (очні зустрічі + серія онлайн-зустрічей за областями) — детальний перелік дат і областей див. у файлі «Grafik_posibnik_2026_2027</w:t>
      </w:r>
      <w:bookmarkStart w:id="0" w:name="_GoBack"/>
      <w:bookmarkEnd w:id="0"/>
      <w:r>
        <w:rPr>
          <w:i/>
          <w:iCs/>
          <w:sz w:val="24"/>
          <w:szCs w:val="24"/>
        </w:rPr>
        <w:t xml:space="preserve">_v5.xlsx», аркуш «5 Регіональних </w:t>
      </w:r>
      <w:proofErr w:type="spellStart"/>
      <w:r>
        <w:rPr>
          <w:i/>
          <w:iCs/>
          <w:sz w:val="24"/>
          <w:szCs w:val="24"/>
        </w:rPr>
        <w:t>хабів</w:t>
      </w:r>
      <w:proofErr w:type="spellEnd"/>
      <w:r>
        <w:rPr>
          <w:i/>
          <w:iCs/>
          <w:sz w:val="24"/>
          <w:szCs w:val="24"/>
        </w:rPr>
        <w:t>».</w:t>
      </w:r>
    </w:p>
    <w:sectPr w:rsidR="00AE7A2C" w:rsidSect="00270DCA">
      <w:pgSz w:w="16838" w:h="11906" w:orient="landscape"/>
      <w:pgMar w:top="850" w:right="850" w:bottom="567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3E0EF31D-3D99-42B4-A5C0-206A75A8DC6A}"/>
  </w:font>
  <w:font w:name="Gungsuh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2C20C38-06A0-4CE0-84A2-66AC424ABFE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3825C64F-2EB9-4F9D-9F9B-617753DBD4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2C"/>
    <w:rsid w:val="00177876"/>
    <w:rsid w:val="00270DCA"/>
    <w:rsid w:val="00705EDE"/>
    <w:rsid w:val="00804609"/>
    <w:rsid w:val="00AE7A2C"/>
    <w:rsid w:val="00BC293B"/>
    <w:rsid w:val="00D0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EEBC"/>
  <w15:docId w15:val="{502993AB-CCF0-4E00-9D97-E60B171E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f2">
    <w:name w:val="Table Grid"/>
    <w:basedOn w:val="a1"/>
    <w:uiPriority w:val="39"/>
    <w:rsid w:val="00270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BC29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-gov-ua.zoom.us/rec/share/eTbk8xbh7I9LwArqOI-bmXnz_S5mG6xxhuNWzpxK9CiUWnPkU3PmjGP9cEkhjjYs.KVJRNj5Nqmxq3p2F" TargetMode="External"/><Relationship Id="rId13" Type="http://schemas.openxmlformats.org/officeDocument/2006/relationships/hyperlink" Target="https://mon-gov-ua.zoom.us/rec/share/MbYjESSi-laR4Da_dWKAw925zbSQgogY1XcMpt4bmzBB1cWCE1VJEh_F-yDBdJ2X.wzu-6Kak7qDCGUlp" TargetMode="External"/><Relationship Id="rId18" Type="http://schemas.openxmlformats.org/officeDocument/2006/relationships/hyperlink" Target="https://mon-gov-ua.zoom.us/j/81820991761?pwd=upfM9lqnebcpiyiQ3NYxxSmBXbWaBb.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n-gov-ua.zoom.us/j/81820991761?pwd=upfM9lqnebcpiyiQ3NYxxSmBXbWaBb.1" TargetMode="External"/><Relationship Id="rId7" Type="http://schemas.openxmlformats.org/officeDocument/2006/relationships/hyperlink" Target="https://mon-gov-ua.zoom.us/rec/share/VfXRiIvB8m19d5S7wk1eu9rQHRpPlNjrhI8SrFgAU9kbwlYyGoXhbKbBk-pQ4fRP.zB9YGeanIPT7zo04" TargetMode="External"/><Relationship Id="rId12" Type="http://schemas.openxmlformats.org/officeDocument/2006/relationships/hyperlink" Target="https://mon-gov-ua.zoom.us/rec/share/oQfs81hIbAD_1EFpFOWTwMr6x56J0ZVBOe95VE9xod9nh1tQ1RzDXX8O-YNIilVh.JAf0P_Y4AeB4JOi4?pwd=DFP7c5vfr3psormrqQAAIAAAADqAseP41JQzN2qCmKFoYvXmgZz-x2RwQ3NZkPZKVg6jQdo9lzECM-PCs86Wlm1-pjAwMDAwNA" TargetMode="External"/><Relationship Id="rId17" Type="http://schemas.openxmlformats.org/officeDocument/2006/relationships/hyperlink" Target="https://mon-gov-ua.zoom.us/j/81820991761?pwd=upfM9lqnebcpiyiQ3NYxxSmBXbWaBb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-gov-ua.zoom.us/j/81820991761?pwd=upfM9lqnebcpiyiQ3NYxxSmBXbWaBb.1" TargetMode="External"/><Relationship Id="rId20" Type="http://schemas.openxmlformats.org/officeDocument/2006/relationships/hyperlink" Target="https://mon-gov-ua.zoom.us/j/81820991761?pwd=upfM9lqnebcpiyiQ3NYxxSmBXbWaBb.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on-gov-ua.zoom.us/rec/share/wyrG0c0EpKsvMaxo6PswgqIp5y6R1MxEuXRzj0icW7IzJuM2UOqlbcabl7nCgy8S.jGNxtl70aXE2UTxW" TargetMode="External"/><Relationship Id="rId11" Type="http://schemas.openxmlformats.org/officeDocument/2006/relationships/hyperlink" Target="https://mon-gov-ua.zoom.us/rec/share/KAHT4u7YeXptB2VQQKhUkpsMRHm176HH4Vuccl2o5MjJVvZ3GZIzlrss2UnoDopH.27R0jSIqjsdcZWQe?pwd=DNDX36JF8BlMRZNAgAAAIAAAAKMmQLta7czP3KxLfSgcZ8N0qgWDmC2QZa1G25VXWwXBo_1p9W7SDTtoKhv37tj4nTAwMDAwN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on-gov-ua.zoom.us/rec/share/0RVCx4JYXO4BZ8FKpGKOMlfeGDn0nM2LepPFpXLEq2lry5MjA2MOOh9JmwkYcVwz.yZ7BCsxtBpGumxtp" TargetMode="External"/><Relationship Id="rId15" Type="http://schemas.openxmlformats.org/officeDocument/2006/relationships/hyperlink" Target="https://mon-gov-ua.zoom.us/j/81820991761?pwd=upfM9lqnebcpiyiQ3NYxxSmBXbWaBb.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n-gov-ua.zoom.us/rec/share/UMiw44VL_Lt59KdBoVXKGJC1kilujI7NS8NfBnALpbiUPCNh0xD5MyXdqahY8bCl.JWCGfnZdY-np88G8" TargetMode="External"/><Relationship Id="rId19" Type="http://schemas.openxmlformats.org/officeDocument/2006/relationships/hyperlink" Target="https://mon-gov-ua.zoom.us/j/81820991761?pwd=upfM9lqnebcpiyiQ3NYxxSmBXbWaBb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-gov-ua.zoom.us/rec/share/COmRQfOrTWHitSjMqHjfQ3EHBQp8KHgQu6MScNPM89NPAxZUAY50e1rSl9ZZhAnt.MzivG01LgqGaA7hB" TargetMode="External"/><Relationship Id="rId14" Type="http://schemas.openxmlformats.org/officeDocument/2006/relationships/hyperlink" Target="https://mon-gov-ua.zoom.us/j/81820991761?pwd=upfM9lqnebcpiyiQ3NYxxSmBXbWaBb.1" TargetMode="External"/><Relationship Id="rId22" Type="http://schemas.openxmlformats.org/officeDocument/2006/relationships/hyperlink" Target="https://mon-gov-ua.zoom.us/j/81820991761?pwd=upfM9lqnebcpiyiQ3NYxxSmBXbWaBb.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pBr/iiyb861Gf3RTsAkXGQrJiA==">CgMxLjAaFAoBMBIPCg0IB0IJEgdHdW5nc3VoOAByITFmaHBvN1ZtV2hFWXlDVXBkNXVBeGw2MWhiNVVlV0tfcw==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14242</Words>
  <Characters>8119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Віролайнен Оксана</cp:lastModifiedBy>
  <cp:revision>5</cp:revision>
  <dcterms:created xsi:type="dcterms:W3CDTF">2026-08-04T08:16:00Z</dcterms:created>
  <dcterms:modified xsi:type="dcterms:W3CDTF">2026-08-05T09:06:00Z</dcterms:modified>
</cp:coreProperties>
</file>