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D0" w:rsidRPr="00280F6D" w:rsidRDefault="00C037D0" w:rsidP="00280F6D">
      <w:pPr>
        <w:jc w:val="both"/>
        <w:rPr>
          <w:lang w:val="uk-UA"/>
        </w:rPr>
      </w:pPr>
    </w:p>
    <w:p w:rsidR="00C037D0" w:rsidRDefault="004767FD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 xml:space="preserve">Меседжі для змістовного наповнення заходів та матеріалів з нагоди 30-ї річниці Конституції України </w:t>
      </w:r>
    </w:p>
    <w:p w:rsidR="00C037D0" w:rsidRDefault="00C037D0">
      <w:pPr>
        <w:ind w:firstLine="709"/>
        <w:jc w:val="center"/>
        <w:rPr>
          <w:b/>
          <w:lang w:val="uk-UA"/>
        </w:rPr>
      </w:pPr>
    </w:p>
    <w:p w:rsidR="00C037D0" w:rsidRDefault="004767FD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У 2026 році Україна відзначає 30-ту річницю ухвалення Основного Закону.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>28 червня 1996 року в</w:t>
      </w:r>
      <w:r>
        <w:rPr>
          <w:lang w:val="uk-UA"/>
        </w:rPr>
        <w:t xml:space="preserve">ід імені Українського народу та, виражаючи його суверенну волю, Верховна Рада прийняла Конституцію України – головний </w:t>
      </w:r>
      <w:bookmarkStart w:id="0" w:name="_GoBack"/>
      <w:bookmarkEnd w:id="0"/>
      <w:r>
        <w:rPr>
          <w:lang w:val="uk-UA"/>
        </w:rPr>
        <w:t xml:space="preserve">нормативно-правовий акт держави, який став ядром консолідації українського суспільства. 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>Прийняття Основного Закону України мало величезне</w:t>
      </w:r>
      <w:r>
        <w:rPr>
          <w:lang w:val="uk-UA"/>
        </w:rPr>
        <w:t xml:space="preserve"> політичне та правове значення як для національного державотворення, так і для розвитку української політичної нації та громадянського суспільства.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 xml:space="preserve">Ці три десятиліття засвідчили, що Конституція України є не просто юридичним документом, а фундаментом нашої </w:t>
      </w:r>
      <w:r>
        <w:rPr>
          <w:lang w:val="uk-UA"/>
        </w:rPr>
        <w:t xml:space="preserve">стійкості, європейського вибору та боротьби за незалежність. 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>Як політико-правовий базис суверенітету, Конституція 1996 року остаточно закріпила розрив із радянським тоталітарним минулим та зафіксувала кордони єдиної, соборної України.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>Через три десятилітт</w:t>
      </w:r>
      <w:r>
        <w:rPr>
          <w:lang w:val="uk-UA"/>
        </w:rPr>
        <w:t xml:space="preserve">я констатуємо, що Конституція стала символом незламності. Пам’ятаємо, сьогодні кожен рядок Основного Закону про суверенітет та недоторканність кордонів українські захисники та захисниці відстоюють зі зброєю в руках. </w:t>
      </w:r>
      <w:r>
        <w:rPr>
          <w:u w:val="single"/>
          <w:lang w:val="uk-UA"/>
        </w:rPr>
        <w:t>Сили оборони України сьогодні є головним</w:t>
      </w:r>
      <w:r>
        <w:rPr>
          <w:u w:val="single"/>
          <w:lang w:val="uk-UA"/>
        </w:rPr>
        <w:t xml:space="preserve"> гарантом дотримання Статті 1: Україна є суверенна і незалежна держава</w:t>
      </w:r>
      <w:r>
        <w:rPr>
          <w:lang w:val="uk-UA"/>
        </w:rPr>
        <w:t xml:space="preserve">. 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Конституція України стала втіленням стійкості інституцій</w:t>
      </w:r>
      <w:r>
        <w:rPr>
          <w:lang w:val="uk-UA"/>
        </w:rPr>
        <w:t>. Попри роки повномасштабної війни, Основний Закон довів свою життєздатність – державна система, права громадян та виборчі вект</w:t>
      </w:r>
      <w:r>
        <w:rPr>
          <w:lang w:val="uk-UA"/>
        </w:rPr>
        <w:t>ори залишаються непохитними. Жодні спроби агресора змінити конституційний устрій, захопити території чи легітимізувати окупацію не мають юридичної сили.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Конституція України відображає нашу багату історію, глибоке історичне коріння, тяглість ідей та цінност</w:t>
      </w:r>
      <w:r>
        <w:rPr>
          <w:u w:val="single"/>
          <w:lang w:val="uk-UA"/>
        </w:rPr>
        <w:t>ей, європейську зорієнтованість</w:t>
      </w:r>
      <w:r>
        <w:rPr>
          <w:lang w:val="uk-UA"/>
        </w:rPr>
        <w:t xml:space="preserve"> українського конституціоналізму. Цей документ є основним законом і моральним орієнтиром для громадян України, юридично закріплює незмінний упродовж століть цивілізаційний вибір Українського народу.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>Історичний розвиток вітчиз</w:t>
      </w:r>
      <w:r>
        <w:rPr>
          <w:lang w:val="uk-UA"/>
        </w:rPr>
        <w:t>няного конституційного права – від «Пактів» Пилипа Орлика (1710 рік) та Конституції УНР – свідчить про споконвічне прагнення Українського народу будувати власне життя на основі демократії, верховенства права, рівності громадян, незалежності, територіальної</w:t>
      </w:r>
      <w:r>
        <w:rPr>
          <w:lang w:val="uk-UA"/>
        </w:rPr>
        <w:t xml:space="preserve"> цілісності своєї держави та європейського цивілізаційного вибору.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Рух України до Європи було закладено в основи сучасної нормативно-правової бази ще у 1996 році</w:t>
      </w:r>
      <w:r>
        <w:rPr>
          <w:lang w:val="uk-UA"/>
        </w:rPr>
        <w:t xml:space="preserve"> – ухвалення Конституції закріпило європейський цивілізаційний вибір України, а її норми щодо п</w:t>
      </w:r>
      <w:r>
        <w:rPr>
          <w:lang w:val="uk-UA"/>
        </w:rPr>
        <w:t>рав людини повністю відповідають міжнародним та європейським стандартам.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У чинній Конституції України закріплено європейський та євроатлантичний курс держави.</w:t>
      </w:r>
      <w:r>
        <w:rPr>
          <w:lang w:val="uk-UA"/>
        </w:rPr>
        <w:t xml:space="preserve"> Чітка фіксація в Конституції прагнення України стати повноправним членом ЄС та НАТО – наш незворо</w:t>
      </w:r>
      <w:r>
        <w:rPr>
          <w:lang w:val="uk-UA"/>
        </w:rPr>
        <w:t xml:space="preserve">тний шлях розвитку. 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Конституція України була визнана Венеціанською комісією </w:t>
      </w:r>
      <w:r>
        <w:rPr>
          <w:u w:val="single"/>
          <w:lang w:val="uk-UA"/>
        </w:rPr>
        <w:t>однією із найдемократичніших в Європі</w:t>
      </w:r>
      <w:r>
        <w:rPr>
          <w:lang w:val="uk-UA"/>
        </w:rPr>
        <w:t>, особливо в частині прав, свобод та обов’язків громадян, які повністю відповідають міжнародним стандартам у галузі конституційного права. У н</w:t>
      </w:r>
      <w:r>
        <w:rPr>
          <w:lang w:val="uk-UA"/>
        </w:rPr>
        <w:t>ашій Конституції визначено, що Україна є правовою державою, яка заснована на принципах поваги до особи й недоторканності її прав і свобод, верховенстві права, забороні будь-якої дискримінації. Конституція України зорієнтована на людину, гуманістичні ціннос</w:t>
      </w:r>
      <w:r>
        <w:rPr>
          <w:lang w:val="uk-UA"/>
        </w:rPr>
        <w:t>ті та правові відносини між суспільством і державою.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Найважливіший принцип нашої Конституції – визнання людини, її життя і здоров'я, честі й гідності найвищою соціальною цінністю</w:t>
      </w:r>
      <w:r>
        <w:rPr>
          <w:lang w:val="uk-UA"/>
        </w:rPr>
        <w:t xml:space="preserve">. Основний Закон України проголошує </w:t>
      </w:r>
      <w:r>
        <w:rPr>
          <w:u w:val="single"/>
          <w:lang w:val="uk-UA"/>
        </w:rPr>
        <w:t>захист прав людини як найвищу цінність</w:t>
      </w:r>
      <w:r>
        <w:rPr>
          <w:lang w:val="uk-UA"/>
        </w:rPr>
        <w:t>; ус</w:t>
      </w:r>
      <w:r>
        <w:rPr>
          <w:lang w:val="uk-UA"/>
        </w:rPr>
        <w:t>і громадяни є рівними перед законом, незалежно від походження, майнового стану чи переконань. Знання своїх конституційних прав робить громадян свідомими та здатними активно брати участь у розбудові держави та своїх громад. Правова обізнаність – ознака зріл</w:t>
      </w:r>
      <w:r>
        <w:rPr>
          <w:lang w:val="uk-UA"/>
        </w:rPr>
        <w:t>ого громадянського суспільства.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Сильна держава тримається не лише на правах, а й на обов'язках кожного громадянина</w:t>
      </w:r>
      <w:r>
        <w:rPr>
          <w:lang w:val="uk-UA"/>
        </w:rPr>
        <w:t>. Відповідальність кожного важлива. Свідоме виконання конституційних обов’язків створює передумови для успішного розвитку правової держави і з</w:t>
      </w:r>
      <w:r>
        <w:rPr>
          <w:lang w:val="uk-UA"/>
        </w:rPr>
        <w:t>дорового суспільства. Найбільшої актуальності це набирає в такі часи, як сьогодні, коли постає необхідність захищати свою державу і її конституцію. Ми протистоїмо безпринципному і нещадному агресору, який зневажає усі норми права та моралі, включно числі п</w:t>
      </w:r>
      <w:r>
        <w:rPr>
          <w:lang w:val="uk-UA"/>
        </w:rPr>
        <w:t xml:space="preserve">ідписані ним же міжнародні договори та власні закони. 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u w:val="single"/>
          <w:lang w:val="uk-UA"/>
        </w:rPr>
        <w:t>Захист незалежності, територіальної цілісності та державного суверенітету є справою всього Українського народу</w:t>
      </w:r>
      <w:r>
        <w:rPr>
          <w:lang w:val="uk-UA"/>
        </w:rPr>
        <w:t>. Захист Вітчизни, незалежності та територіальної цілісності України, шанування її державни</w:t>
      </w:r>
      <w:r>
        <w:rPr>
          <w:lang w:val="uk-UA"/>
        </w:rPr>
        <w:t>х символів є обов'язком громадян України. Ці положення є прикладом Конституції в дії упродовж війни, яку російська федерація розв’язала і веде проти України.</w:t>
      </w:r>
    </w:p>
    <w:p w:rsidR="00C037D0" w:rsidRDefault="004767FD">
      <w:pPr>
        <w:ind w:firstLine="709"/>
        <w:jc w:val="both"/>
        <w:rPr>
          <w:lang w:val="uk-UA"/>
        </w:rPr>
      </w:pPr>
      <w:r>
        <w:rPr>
          <w:lang w:val="uk-UA"/>
        </w:rPr>
        <w:t>Цінності, закладені в Основному Законі, гуртують українців у тилу та на фронті, надихають на розбу</w:t>
      </w:r>
      <w:r>
        <w:rPr>
          <w:lang w:val="uk-UA"/>
        </w:rPr>
        <w:t xml:space="preserve">дову сильної та демократичної держави. В умовах нашої боротьби і на тлі незліченних злочинів окупантів, цінності, закладені в Основному Законі, для кожного українця набувають ще вагомішого і більш глибинного змісту. </w:t>
      </w:r>
      <w:r>
        <w:rPr>
          <w:u w:val="single"/>
          <w:lang w:val="uk-UA"/>
        </w:rPr>
        <w:t>Попри війну, Україна залишається віддано</w:t>
      </w:r>
      <w:r>
        <w:rPr>
          <w:u w:val="single"/>
          <w:lang w:val="uk-UA"/>
        </w:rPr>
        <w:t xml:space="preserve">ю демократичним стандартам – державна влада здійснюється на засадах її поділу, а народ є єдиним джерелом влади. </w:t>
      </w:r>
      <w:r>
        <w:rPr>
          <w:lang w:val="uk-UA"/>
        </w:rPr>
        <w:t>Норми Конституції є тим міцним фундаментом, на якому відбуватиметься відбудова України після нашої Перемоги.</w:t>
      </w:r>
    </w:p>
    <w:sectPr w:rsidR="00C037D0">
      <w:headerReference w:type="even" r:id="rId8"/>
      <w:pgSz w:w="11906" w:h="16838"/>
      <w:pgMar w:top="850" w:right="850" w:bottom="850" w:left="141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FD" w:rsidRDefault="004767FD">
      <w:r>
        <w:separator/>
      </w:r>
    </w:p>
  </w:endnote>
  <w:endnote w:type="continuationSeparator" w:id="0">
    <w:p w:rsidR="004767FD" w:rsidRDefault="0047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T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FD" w:rsidRDefault="004767FD">
      <w:r>
        <w:separator/>
      </w:r>
    </w:p>
  </w:footnote>
  <w:footnote w:type="continuationSeparator" w:id="0">
    <w:p w:rsidR="004767FD" w:rsidRDefault="0047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D0" w:rsidRDefault="004767FD">
    <w:pPr>
      <w:pStyle w:val="aff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C037D0" w:rsidRDefault="00C037D0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7F3"/>
    <w:multiLevelType w:val="multilevel"/>
    <w:tmpl w:val="EF0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50A8F"/>
    <w:multiLevelType w:val="multilevel"/>
    <w:tmpl w:val="9D5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2A44"/>
    <w:multiLevelType w:val="multilevel"/>
    <w:tmpl w:val="7FAE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819E2"/>
    <w:multiLevelType w:val="multilevel"/>
    <w:tmpl w:val="35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61D6F"/>
    <w:multiLevelType w:val="multilevel"/>
    <w:tmpl w:val="430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C6777"/>
    <w:multiLevelType w:val="multilevel"/>
    <w:tmpl w:val="2BC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B22C9"/>
    <w:multiLevelType w:val="multilevel"/>
    <w:tmpl w:val="069C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541FC"/>
    <w:multiLevelType w:val="multilevel"/>
    <w:tmpl w:val="625C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E35B5"/>
    <w:multiLevelType w:val="multilevel"/>
    <w:tmpl w:val="EF70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02CA4"/>
    <w:multiLevelType w:val="multilevel"/>
    <w:tmpl w:val="5620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C4B27"/>
    <w:multiLevelType w:val="multilevel"/>
    <w:tmpl w:val="1CB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D0"/>
    <w:rsid w:val="00280F6D"/>
    <w:rsid w:val="004767FD"/>
    <w:rsid w:val="00583186"/>
    <w:rsid w:val="00C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513F"/>
  <w15:docId w15:val="{A0555204-14D4-41AA-847C-7F0E763F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1">
    <w:name w:val="page number"/>
    <w:basedOn w:val="a0"/>
  </w:style>
  <w:style w:type="paragraph" w:customStyle="1" w:styleId="210">
    <w:name w:val="Основний текст 21"/>
    <w:basedOn w:val="a"/>
    <w:pPr>
      <w:widowControl w:val="0"/>
      <w:ind w:firstLine="709"/>
      <w:jc w:val="both"/>
    </w:pPr>
    <w:rPr>
      <w:rFonts w:ascii="PetersburgTT" w:hAnsi="PetersburgTT"/>
      <w:szCs w:val="20"/>
      <w:lang w:val="uk-UA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rFonts w:eastAsiaTheme="minorEastAsia"/>
      <w:sz w:val="24"/>
      <w:lang w:val="uk-UA" w:eastAsia="uk-UA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819"/>
        <w:tab w:val="right" w:pos="9639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E3A-547C-4549-BB44-0F163CBE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3363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Хомічак Леся Петрівна</dc:creator>
  <cp:keywords/>
  <dc:description/>
  <cp:lastModifiedBy>PRESSA</cp:lastModifiedBy>
  <cp:revision>68</cp:revision>
  <dcterms:created xsi:type="dcterms:W3CDTF">2026-06-18T12:38:00Z</dcterms:created>
  <dcterms:modified xsi:type="dcterms:W3CDTF">2026-06-26T13:12:00Z</dcterms:modified>
</cp:coreProperties>
</file>