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788D" w14:textId="77777777" w:rsidR="00E63C67" w:rsidRDefault="00E63C67" w:rsidP="00E63C67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764C7DB4" w14:textId="77777777" w:rsidR="00E63C67" w:rsidRDefault="00E63C67" w:rsidP="00E63C6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6F7F6357" w14:textId="2C705C66" w:rsidR="00E63C67" w:rsidRDefault="004517F8" w:rsidP="00E63C67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0512F1AD" w14:textId="77777777" w:rsidR="00E63C67" w:rsidRDefault="00E63C67" w:rsidP="00E63C67">
      <w:pPr>
        <w:spacing w:after="12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3DCF4E17" w14:textId="77777777" w:rsidR="00BA5638" w:rsidRDefault="00BA5638" w:rsidP="00BA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3A651" w14:textId="77777777" w:rsidR="00BA5638" w:rsidRPr="004517F8" w:rsidRDefault="00BA5638" w:rsidP="00BA5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7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Інформаційна картка </w:t>
      </w:r>
    </w:p>
    <w:p w14:paraId="224042BA" w14:textId="0FC36EF4" w:rsidR="00BA5638" w:rsidRPr="004517F8" w:rsidRDefault="00BA5638" w:rsidP="00BA5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7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адміністративної послуги з </w:t>
      </w:r>
      <w:r w:rsidR="00F7063C" w:rsidRPr="004517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звуження </w:t>
      </w:r>
      <w:r w:rsidRPr="004517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провадження освітньої діяльності за рівнем дошкільної</w:t>
      </w:r>
      <w:r w:rsidR="00596A57" w:rsidRPr="004517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4517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рівнем (рівнями) повної загальної середньої, позашкільної освіти</w:t>
      </w:r>
      <w:r w:rsidRPr="00451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64C901F" w14:textId="77777777" w:rsidR="00BA5638" w:rsidRPr="004517F8" w:rsidRDefault="00BA5638" w:rsidP="00BA5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41B1BB" w14:textId="77777777" w:rsidR="00BA5638" w:rsidRDefault="00BA5638" w:rsidP="00BA56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7D4C1CCF" w14:textId="77777777" w:rsidR="00BA5638" w:rsidRDefault="00BA5638" w:rsidP="00BA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(найменування суб’єкта надання адміністративної послуги)</w:t>
      </w:r>
    </w:p>
    <w:p w14:paraId="6BFA3525" w14:textId="77777777" w:rsidR="00BA5638" w:rsidRDefault="00BA5638" w:rsidP="00BA56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D5C7B2" w14:textId="77777777" w:rsidR="00BA5638" w:rsidRDefault="00BA5638" w:rsidP="00BA5638">
      <w:pPr>
        <w:spacing w:after="0" w:line="25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3C5AF039" w14:textId="77777777" w:rsidR="00BA5638" w:rsidRDefault="00BA5638" w:rsidP="00BA5638">
      <w:pPr>
        <w:spacing w:after="0" w:line="250" w:lineRule="exac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(найменування структурного підрозділу)</w:t>
      </w:r>
    </w:p>
    <w:p w14:paraId="07BE9E97" w14:textId="77777777" w:rsidR="00BA5638" w:rsidRDefault="00BA5638" w:rsidP="00BA56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5698"/>
      </w:tblGrid>
      <w:tr w:rsidR="00BA5638" w14:paraId="6771F824" w14:textId="77777777" w:rsidTr="00596A5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BF34" w14:textId="39342152" w:rsidR="00BA5638" w:rsidRDefault="00A76D86" w:rsidP="008832E1">
            <w:pPr>
              <w:pStyle w:val="a4"/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1. </w:t>
            </w:r>
            <w:r w:rsidR="00BA5638">
              <w:rPr>
                <w:b/>
                <w:sz w:val="28"/>
                <w:szCs w:val="28"/>
                <w:lang w:val="ru-RU"/>
              </w:rPr>
              <w:t>Інформація про центр надання адміністративної послуги</w:t>
            </w:r>
          </w:p>
        </w:tc>
      </w:tr>
      <w:tr w:rsidR="00BA5638" w:rsidRPr="006C7CAA" w14:paraId="6FB9DE9D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7D82" w14:textId="77777777" w:rsidR="00BA5638" w:rsidRDefault="00BA5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A471" w14:textId="77777777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013" w14:textId="77777777" w:rsidR="00BA5638" w:rsidRDefault="00BA5638" w:rsidP="00A76D8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Рокоссовського, 20-А, м. Чернігів, 14027,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тел. (0462) 67-33-41,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ЄДРПОУ 38271176,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е-mail: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cnap@chernigiv-rada.gov.ua</w:t>
            </w:r>
          </w:p>
        </w:tc>
      </w:tr>
      <w:tr w:rsidR="00BA5638" w14:paraId="4E72369B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1496" w14:textId="77777777" w:rsidR="00BA5638" w:rsidRDefault="00BA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9987" w14:textId="60751C23" w:rsidR="00BA5638" w:rsidRDefault="00BA5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 Чернігівської міської ради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C47B" w14:textId="1BEDA070" w:rsidR="00BA5638" w:rsidRDefault="00BA5638" w:rsidP="00A76D86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Понеділок, середа, п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ятниця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br/>
              <w:t>8:00 – 17:00, в тому числі прийом суб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звернень з 8</w:t>
            </w:r>
            <w:r w:rsidR="00E63C6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30 до 15</w:t>
            </w:r>
            <w:r w:rsidR="00E63C6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30</w:t>
            </w:r>
          </w:p>
          <w:p w14:paraId="195C8704" w14:textId="1C536FF2" w:rsidR="00BA5638" w:rsidRDefault="00BA5638" w:rsidP="00A76D86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Вівторок, четвер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br/>
              <w:t>9:00 – 20:00, в тому числі прийом суб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звернень з 9</w:t>
            </w:r>
            <w:r w:rsidR="00E63C6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 до 20</w:t>
            </w:r>
            <w:r w:rsidR="00E63C6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00.</w:t>
            </w:r>
          </w:p>
          <w:p w14:paraId="0DB46040" w14:textId="2E384DEF" w:rsidR="00BA5638" w:rsidRDefault="00BA5638" w:rsidP="00A76D86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br/>
              <w:t>9:00 – 17:00, в тому числі прийом суб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звернень з 9</w:t>
            </w:r>
            <w:r w:rsidR="00E63C6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 до 16</w:t>
            </w:r>
            <w:r w:rsidR="00E63C6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14:paraId="5BDD28C7" w14:textId="77777777" w:rsidR="00BA5638" w:rsidRDefault="00BA5638" w:rsidP="00A76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 – вихідний</w:t>
            </w:r>
          </w:p>
        </w:tc>
      </w:tr>
      <w:tr w:rsidR="00BA5638" w14:paraId="046E3BF7" w14:textId="77777777" w:rsidTr="00596A5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A9C2" w14:textId="0896A1E9" w:rsidR="00BA5638" w:rsidRDefault="00A76D86" w:rsidP="008832E1">
            <w:pPr>
              <w:pStyle w:val="a4"/>
              <w:spacing w:before="120" w:after="12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2. </w:t>
            </w:r>
            <w:r w:rsidR="00BA5638">
              <w:rPr>
                <w:b/>
                <w:sz w:val="28"/>
                <w:szCs w:val="28"/>
                <w:lang w:val="ru-RU"/>
              </w:rPr>
              <w:t>Інформація про суб'єкта надання адміністративної послуги</w:t>
            </w:r>
          </w:p>
        </w:tc>
      </w:tr>
      <w:tr w:rsidR="00BA5638" w:rsidRPr="006C7CAA" w14:paraId="40C56BFC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6F5" w14:textId="77777777" w:rsidR="00BA5638" w:rsidRDefault="00BA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4FA2" w14:textId="77777777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що надає адміністративну послугу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D065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  <w:p w14:paraId="2AAC84AA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7, м. Чернігів, 14000,</w:t>
            </w:r>
          </w:p>
          <w:p w14:paraId="376A3CA8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  <w:r w:rsidRPr="00F70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F706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post@regadm.gov.ua</w:t>
              </w:r>
            </w:hyperlink>
            <w:r w:rsidRPr="00BA5638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,</w:t>
            </w:r>
          </w:p>
          <w:p w14:paraId="01A5DD24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(0462) 67-50-24, факс (0462) 67-50-70,</w:t>
            </w:r>
          </w:p>
          <w:p w14:paraId="532154F7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офіційного вебсайту: http:// cg.gov.ua                                  </w:t>
            </w:r>
          </w:p>
        </w:tc>
      </w:tr>
      <w:tr w:rsidR="00BA5638" w14:paraId="722F3BC0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8932" w14:textId="6C6AFEFB" w:rsidR="00BA5638" w:rsidRDefault="005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3D85" w14:textId="77777777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режиму роботи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08FC" w14:textId="77777777" w:rsidR="00BA5638" w:rsidRPr="00596A57" w:rsidRDefault="00BA563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596A57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Розпорядок роботи: </w:t>
            </w:r>
          </w:p>
          <w:p w14:paraId="28EE7427" w14:textId="17179ECE" w:rsidR="00BA5638" w:rsidRPr="00596A57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A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п</w:t>
            </w:r>
            <w:r w:rsidR="00E63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 – п’ятниця 8:</w:t>
            </w:r>
            <w:r w:rsidRP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E63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14:paraId="5EEAD661" w14:textId="77777777" w:rsidR="00BA5638" w:rsidRPr="00596A57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Субота, неділя – вихідні</w:t>
            </w:r>
          </w:p>
        </w:tc>
      </w:tr>
      <w:tr w:rsidR="00BA5638" w:rsidRPr="006C7CAA" w14:paraId="7BB2585E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1FE6" w14:textId="73766048" w:rsidR="00BA5638" w:rsidRDefault="00BA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8ACE" w14:textId="77777777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на який покладено функції щодо організаційного та технічного забезпечення організації процесу ліцензування освітньої діяльності закладів освіти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C8EB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</w:p>
          <w:p w14:paraId="6FD5AF2B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34, м. Чернігів, 14013,</w:t>
            </w:r>
          </w:p>
          <w:p w14:paraId="73ADEF9E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е-mail: uon_post@cg.gov.ua</w:t>
            </w:r>
          </w:p>
          <w:p w14:paraId="72CE68EC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(04622) 3-33-37, (0462) 67-57-54,</w:t>
            </w:r>
          </w:p>
          <w:p w14:paraId="739C0E8E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офіційного вебсайту: </w:t>
            </w:r>
          </w:p>
          <w:p w14:paraId="44E76249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http:// uon.cg.gov.ua </w:t>
            </w:r>
          </w:p>
        </w:tc>
      </w:tr>
      <w:tr w:rsidR="00BA5638" w14:paraId="45DF2B41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3CA" w14:textId="4968A900" w:rsidR="00BA5638" w:rsidRDefault="00596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16C0" w14:textId="77777777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B0B3" w14:textId="77777777" w:rsidR="00BA5638" w:rsidRPr="00F7063C" w:rsidRDefault="00BA563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F7063C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Розпорядок роботи: </w:t>
            </w:r>
          </w:p>
          <w:p w14:paraId="74DF7A8C" w14:textId="03C89D23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A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r w:rsidRP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ділок – п’ятниця 8</w:t>
            </w:r>
            <w:r w:rsidR="00E63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E63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14:paraId="3C6D3D8D" w14:textId="77777777" w:rsidR="00BA5638" w:rsidRDefault="00BA5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Субота, неділя – вихідні </w:t>
            </w:r>
          </w:p>
        </w:tc>
      </w:tr>
      <w:tr w:rsidR="00BA5638" w14:paraId="01FF62F2" w14:textId="77777777" w:rsidTr="00596A5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3F12" w14:textId="77777777" w:rsidR="00BA5638" w:rsidRDefault="00BA5638" w:rsidP="008832E1">
            <w:pPr>
              <w:pStyle w:val="a4"/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E63C67">
              <w:rPr>
                <w:b/>
                <w:sz w:val="28"/>
                <w:szCs w:val="28"/>
                <w:lang w:val="ru-RU"/>
              </w:rPr>
              <w:t>3. Акти законодавства, що регулюють порядок та умови надання адміністративної послуги</w:t>
            </w:r>
          </w:p>
        </w:tc>
      </w:tr>
      <w:tr w:rsidR="00BA5638" w:rsidRPr="006C7CAA" w14:paraId="73751501" w14:textId="77777777" w:rsidTr="00596A57">
        <w:trPr>
          <w:trHeight w:val="9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361" w14:textId="77777777" w:rsidR="00BA5638" w:rsidRDefault="00BA56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F32F" w14:textId="77777777" w:rsidR="00BA5638" w:rsidRDefault="00BA5638">
            <w:pPr>
              <w:pStyle w:val="1"/>
              <w:spacing w:before="0" w:line="276" w:lineRule="auto"/>
              <w:ind w:right="-5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Закони України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45D7" w14:textId="60C449D0" w:rsidR="00BA5638" w:rsidRPr="00F7063C" w:rsidRDefault="00BA5638" w:rsidP="00A76D86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Про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ліцензування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видів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господарської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діяльності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» (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далі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Закон</w:t>
            </w:r>
            <w:r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)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, «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Про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адміністративні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послуги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»,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спеціальні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закони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у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сфері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  <w:r w:rsidR="00F7063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освіти</w:t>
            </w:r>
            <w:r w:rsidR="00F7063C" w:rsidRPr="00F7063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.</w:t>
            </w:r>
          </w:p>
        </w:tc>
      </w:tr>
      <w:tr w:rsidR="00BA5638" w14:paraId="4CECD456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C7A3" w14:textId="77777777" w:rsidR="00BA5638" w:rsidRDefault="00BA56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B738" w14:textId="654A8768" w:rsidR="00BA5638" w:rsidRDefault="00BA5638" w:rsidP="00E63C67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Постанови Кабінету Міністрів України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4B0" w14:textId="77777777" w:rsidR="00BA5638" w:rsidRDefault="00BA5638" w:rsidP="00596A57">
            <w:pPr>
              <w:pStyle w:val="1"/>
              <w:spacing w:before="0"/>
              <w:ind w:left="34" w:right="-6" w:firstLine="17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Від 05.08.2015 № 609 «Про затвердження переліку органів ліцензування та визнання такими, що втратили чинність, деяких постанов Кабінету Міністрів України»; </w:t>
            </w:r>
          </w:p>
          <w:p w14:paraId="3A6B9982" w14:textId="77777777" w:rsidR="00BA5638" w:rsidRDefault="00BA5638" w:rsidP="00596A57">
            <w:pPr>
              <w:pStyle w:val="1"/>
              <w:spacing w:before="0"/>
              <w:ind w:left="34" w:right="-6" w:firstLine="17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від 30.12.2015 № 1187 «Про затвердження Ліцензійних умов провадження освітньої діяльності закладів освіти» (зі змінами) (далі – Ліцензійні умови)</w:t>
            </w:r>
          </w:p>
        </w:tc>
      </w:tr>
      <w:tr w:rsidR="00BA5638" w14:paraId="20584492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C55A" w14:textId="77399165" w:rsidR="00BA5638" w:rsidRDefault="00BA56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ECEE" w14:textId="77777777" w:rsidR="00BA5638" w:rsidRDefault="00BA5638" w:rsidP="00E63C67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3B21" w14:textId="77777777" w:rsidR="00BA5638" w:rsidRDefault="00BA5638">
            <w:pPr>
              <w:pStyle w:val="1"/>
              <w:spacing w:before="0" w:line="276" w:lineRule="auto"/>
              <w:ind w:right="-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-</w:t>
            </w:r>
          </w:p>
        </w:tc>
      </w:tr>
      <w:tr w:rsidR="00BA5638" w14:paraId="0A37DF9F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57DF" w14:textId="768BD01E" w:rsidR="00BA5638" w:rsidRDefault="00BA56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071C" w14:textId="77777777" w:rsidR="00BA5638" w:rsidRDefault="00BA5638" w:rsidP="00E63C67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Акти місцевих органів виконавчої влади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BC2C" w14:textId="25292FB1" w:rsidR="00BA5638" w:rsidRDefault="00BA5638" w:rsidP="00A76D86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Розпорядження голови Чернігівської обласної державної адміністрації від 15.10.2015 №</w:t>
            </w:r>
            <w:r w:rsidR="00F7063C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563 «Про ліцензування окремих видів господарської діяльності на території Чернігівської області» (зі змінами).</w:t>
            </w:r>
          </w:p>
        </w:tc>
      </w:tr>
      <w:tr w:rsidR="00BA5638" w14:paraId="083CAAFA" w14:textId="77777777" w:rsidTr="00596A57">
        <w:trPr>
          <w:trHeight w:val="52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F27" w14:textId="77777777" w:rsidR="00BA5638" w:rsidRDefault="00BA5638">
            <w:pPr>
              <w:pStyle w:val="1"/>
              <w:spacing w:before="0" w:line="276" w:lineRule="auto"/>
              <w:ind w:left="720" w:right="-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4. Умови отримання адміністративної послуги</w:t>
            </w:r>
          </w:p>
        </w:tc>
      </w:tr>
      <w:tr w:rsidR="00BA5638" w:rsidRPr="006C7CAA" w14:paraId="1ECC0E25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E7F4" w14:textId="77777777" w:rsidR="00BA5638" w:rsidRDefault="00BA5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8C9" w14:textId="77777777" w:rsidR="00BA5638" w:rsidRDefault="00BA5638" w:rsidP="00A76D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FC5B" w14:textId="2602BDA3" w:rsidR="00BA5638" w:rsidRPr="00F7063C" w:rsidRDefault="00F7063C" w:rsidP="00A76D86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провадження частини освітньої діяльності на </w:t>
            </w:r>
            <w:r w:rsid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рівнях</w:t>
            </w:r>
            <w:r w:rsid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повної загальної середньої/ дошкільної/ позашкільної освіти</w:t>
            </w:r>
            <w:r w:rsid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певному місці провадження освітньої діяльності.</w:t>
            </w:r>
          </w:p>
        </w:tc>
      </w:tr>
      <w:tr w:rsidR="00BA5638" w:rsidRPr="006C7CAA" w14:paraId="4C370073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682D" w14:textId="65C7CBC0" w:rsidR="00BA5638" w:rsidRDefault="00BA5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4BCE" w14:textId="340C0684" w:rsidR="00BA5638" w:rsidRDefault="00BA5638" w:rsidP="00E6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0649" w14:textId="1C235217" w:rsidR="00BA5638" w:rsidRDefault="00BA5638" w:rsidP="00A76D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Заява ліцензіата</w:t>
            </w:r>
            <w:r w:rsidR="00A63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уповноваженої особи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667C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звуження провадження освітньої діяльності у певному місці провадження освітньої діяльності за формою згідно з </w:t>
            </w:r>
            <w:r w:rsidR="00667C2B" w:rsidRPr="00667C2B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додатком 3</w:t>
            </w:r>
            <w:r w:rsidR="00667C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Ліцензійних умов</w:t>
            </w:r>
            <w:r w:rsidR="00A76D8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A5638" w14:paraId="0ED56A1E" w14:textId="77777777" w:rsidTr="00596A57">
        <w:trPr>
          <w:trHeight w:val="3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2520" w14:textId="5231E9D6" w:rsidR="00BA5638" w:rsidRDefault="00BA5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254C" w14:textId="578A5316" w:rsidR="00BA5638" w:rsidRDefault="00BA5638" w:rsidP="00E6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та спосіб подання документів, необхідних для </w:t>
            </w:r>
            <w:r w:rsid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CB5F" w14:textId="7311FE89" w:rsidR="00BA5638" w:rsidRDefault="00BA5638" w:rsidP="00E63C67">
            <w:pPr>
              <w:spacing w:after="120" w:line="240" w:lineRule="auto"/>
              <w:ind w:left="33"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Документи подаються за вибором здобувача ліцензії</w:t>
            </w:r>
            <w:r w:rsidR="008832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уповноваженої особи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14:paraId="5300C748" w14:textId="77777777" w:rsidR="00596A57" w:rsidRDefault="00BA5638" w:rsidP="00E63C67">
            <w:pPr>
              <w:spacing w:after="120" w:line="240" w:lineRule="auto"/>
              <w:ind w:left="34"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1)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786E253" w14:textId="77777777" w:rsidR="00596A57" w:rsidRDefault="00BA5638" w:rsidP="00E63C67">
            <w:pPr>
              <w:spacing w:after="12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поштовим відправленням з описом вкладення;</w:t>
            </w:r>
          </w:p>
          <w:p w14:paraId="1C7FD188" w14:textId="2BDEA5AF" w:rsidR="00BA5638" w:rsidRDefault="00BA5638" w:rsidP="00596A57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електронній формі в порядку, визначеному Кабінетом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вимогами законодавства у сфері електронного документообігу.</w:t>
            </w:r>
          </w:p>
          <w:p w14:paraId="6E9615F6" w14:textId="2D22928F" w:rsidR="00BA5638" w:rsidRDefault="00BA5638" w:rsidP="00E63C67">
            <w:pPr>
              <w:spacing w:line="240" w:lineRule="auto"/>
              <w:ind w:left="33" w:firstLine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Документи, що складаються </w:t>
            </w:r>
            <w:r w:rsid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повинні бути викладені державною мовою та підписанні </w:t>
            </w:r>
            <w:r w:rsidR="0059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іншою уповноваженою на це особою.</w:t>
            </w:r>
          </w:p>
        </w:tc>
      </w:tr>
      <w:tr w:rsidR="00BA5638" w14:paraId="7F08A025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BC2B" w14:textId="65A2B803" w:rsidR="00BA5638" w:rsidRDefault="00BA5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8B19" w14:textId="432DAFA9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Підстави для відмови у </w:t>
            </w:r>
            <w:r w:rsidR="00FE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звужені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36D3" w:rsidRPr="00FE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 освітньої діяльності </w:t>
            </w:r>
            <w:r w:rsidRPr="00FE3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заявою ліцензіата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AF73" w14:textId="4A882FE8" w:rsidR="00FE36D3" w:rsidRPr="00FE36D3" w:rsidRDefault="00FE36D3" w:rsidP="00A63127">
            <w:pPr>
              <w:spacing w:line="240" w:lineRule="auto"/>
              <w:ind w:left="33" w:firstLine="171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FE3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 звуження провадження освітньої діяльності</w:t>
            </w:r>
            <w:r w:rsidRPr="00FE3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відповідає вимогам законодавства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A5638" w14:paraId="0644E2E3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B5B0" w14:textId="2E7A3809" w:rsidR="00BA5638" w:rsidRDefault="00BA5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D95C" w14:textId="77777777" w:rsidR="00BA5638" w:rsidRDefault="00BA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6FA6" w14:textId="145ED0F9" w:rsidR="00BA5638" w:rsidRDefault="00BA563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Безоплатно</w:t>
            </w:r>
            <w:r w:rsidR="008832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A5638" w:rsidRPr="006C7CAA" w14:paraId="16631A8C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DF0F" w14:textId="21C48F28" w:rsidR="00BA5638" w:rsidRDefault="00BA5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FC95" w14:textId="77777777" w:rsidR="00BA5638" w:rsidRDefault="00BA5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8A30" w14:textId="34591AB7" w:rsidR="00BA5638" w:rsidRDefault="00BA5638" w:rsidP="00A63127">
            <w:pPr>
              <w:pStyle w:val="a4"/>
              <w:ind w:left="33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F056C8">
              <w:rPr>
                <w:b/>
                <w:i/>
                <w:sz w:val="28"/>
                <w:szCs w:val="28"/>
              </w:rPr>
              <w:t>5 робочих днів</w:t>
            </w:r>
            <w:r w:rsidRPr="00667C2B">
              <w:rPr>
                <w:b/>
                <w:i/>
                <w:sz w:val="28"/>
                <w:szCs w:val="28"/>
              </w:rPr>
              <w:t xml:space="preserve"> </w:t>
            </w:r>
            <w:r w:rsidRPr="00A76D86">
              <w:rPr>
                <w:sz w:val="28"/>
                <w:szCs w:val="28"/>
              </w:rPr>
              <w:t>з дня</w:t>
            </w:r>
            <w:r w:rsidR="00667C2B" w:rsidRPr="00667C2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одержання органом ліцензування заяви ліцензіата</w:t>
            </w:r>
            <w:r w:rsidR="008832E1">
              <w:rPr>
                <w:sz w:val="28"/>
                <w:szCs w:val="28"/>
              </w:rPr>
              <w:t xml:space="preserve"> або уповноваженої особи</w:t>
            </w:r>
            <w:r>
              <w:rPr>
                <w:sz w:val="28"/>
                <w:szCs w:val="28"/>
              </w:rPr>
              <w:t xml:space="preserve"> про </w:t>
            </w:r>
            <w:r w:rsidR="00667C2B">
              <w:rPr>
                <w:color w:val="000000"/>
                <w:sz w:val="28"/>
                <w:szCs w:val="28"/>
              </w:rPr>
              <w:t>звуження провадження освітньої діяльності у певному місці провадження освітньої діяльності.</w:t>
            </w:r>
          </w:p>
        </w:tc>
      </w:tr>
      <w:tr w:rsidR="00BA5638" w14:paraId="1C561BF5" w14:textId="77777777" w:rsidTr="00596A57">
        <w:trPr>
          <w:trHeight w:val="41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ECB" w14:textId="0CFA5833" w:rsidR="00BA5638" w:rsidRDefault="00667C2B" w:rsidP="008832E1">
            <w:pPr>
              <w:pStyle w:val="rvps2"/>
              <w:shd w:val="clear" w:color="auto" w:fill="FFFFFF"/>
              <w:spacing w:before="120" w:beforeAutospacing="0" w:after="120" w:afterAutospacing="0"/>
              <w:ind w:left="72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5. </w:t>
            </w:r>
            <w:r w:rsidR="00BA5638">
              <w:rPr>
                <w:b/>
                <w:color w:val="000000"/>
                <w:sz w:val="28"/>
                <w:szCs w:val="28"/>
                <w:lang w:val="ru-RU"/>
              </w:rPr>
              <w:t>Результат надання адміністративної послуги</w:t>
            </w:r>
          </w:p>
        </w:tc>
      </w:tr>
      <w:tr w:rsidR="00BA5638" w14:paraId="2C29A9A6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35F" w14:textId="1EE6B448" w:rsidR="00BA5638" w:rsidRDefault="00BA5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5.1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6449" w14:textId="77777777" w:rsidR="00BA5638" w:rsidRDefault="00BA5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B5B1" w14:textId="19DC317A" w:rsidR="008832E1" w:rsidRDefault="007B7380" w:rsidP="008832E1">
            <w:pPr>
              <w:spacing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76D86" w:rsidRPr="0088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A5638" w:rsidRPr="0088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рийняття рішення про </w:t>
            </w:r>
            <w:r w:rsidR="00667C2B" w:rsidRPr="0088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звуження провадження освітньої діяльності</w:t>
            </w:r>
            <w:r w:rsidR="0088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рівнем дошкільної/ загальної середньої/позашкільної освіти;</w:t>
            </w:r>
          </w:p>
          <w:p w14:paraId="5FAECCF3" w14:textId="6303889C" w:rsidR="007B7380" w:rsidRDefault="00BA5638" w:rsidP="00A63127">
            <w:pPr>
              <w:spacing w:after="120" w:line="240" w:lineRule="auto"/>
              <w:ind w:left="33" w:firstLine="171"/>
              <w:jc w:val="both"/>
              <w:rPr>
                <w:sz w:val="28"/>
                <w:szCs w:val="28"/>
                <w:shd w:val="clear" w:color="auto" w:fill="FFFFFF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2) в</w:t>
            </w:r>
            <w:r w:rsidRPr="007B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несення відомостей до Ліцензійного реєстру;</w:t>
            </w:r>
          </w:p>
          <w:p w14:paraId="04FAFF88" w14:textId="2F014B34" w:rsidR="00BA5638" w:rsidRDefault="00BA5638" w:rsidP="00A63127">
            <w:pPr>
              <w:pStyle w:val="a4"/>
              <w:spacing w:after="120"/>
              <w:ind w:left="34" w:firstLine="171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7B7380">
              <w:rPr>
                <w:sz w:val="28"/>
                <w:szCs w:val="28"/>
                <w:lang w:val="ru-RU"/>
              </w:rPr>
              <w:t>3) о</w:t>
            </w:r>
            <w:r w:rsidRPr="007B7380">
              <w:rPr>
                <w:sz w:val="28"/>
                <w:szCs w:val="28"/>
                <w:shd w:val="clear" w:color="auto" w:fill="FFFFFF"/>
                <w:lang w:val="ru-RU"/>
              </w:rPr>
              <w:t xml:space="preserve">прилюднення рішення </w:t>
            </w:r>
            <w:r w:rsidR="00A76D86" w:rsidRPr="007B7380">
              <w:rPr>
                <w:sz w:val="28"/>
                <w:szCs w:val="28"/>
              </w:rPr>
              <w:t>про звуження</w:t>
            </w:r>
            <w:r w:rsidR="00A76D86">
              <w:rPr>
                <w:sz w:val="28"/>
                <w:szCs w:val="28"/>
              </w:rPr>
              <w:t xml:space="preserve"> провадження освітньої діяльності</w:t>
            </w:r>
            <w:r w:rsidR="00A76D8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на офіційному вебсайті Чернігівської обласної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державної адміністрації</w:t>
            </w:r>
            <w:r w:rsidR="00667C2B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BA5638" w:rsidRPr="006C7CAA" w14:paraId="04BB8116" w14:textId="77777777" w:rsidTr="00596A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358" w14:textId="139EE0E3" w:rsidR="00BA5638" w:rsidRDefault="00A76D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019" w14:textId="0D2EF941" w:rsidR="00BA5638" w:rsidRDefault="00BA56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способи отримання результату (відповіді) надання</w:t>
            </w:r>
            <w:r w:rsidR="00A76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719" w14:textId="4A610552" w:rsidR="007B7380" w:rsidRDefault="00BA5638" w:rsidP="00A63127">
            <w:pPr>
              <w:spacing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Розміщення на офіційному вебсайті  Чернігівської обласної державної адміністрації </w:t>
            </w:r>
            <w:r w:rsidR="00382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667C2B" w:rsidRP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звуження провадження освітньої діяльності</w:t>
            </w:r>
            <w:r w:rsid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рівнем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</w:t>
            </w:r>
            <w:r w:rsidR="00A6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 w:rsid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/позашкільної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="00A76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3F8419" w14:textId="4D872A1B" w:rsidR="00BA5638" w:rsidRPr="00667C2B" w:rsidRDefault="00A76D86" w:rsidP="00A63127">
            <w:pPr>
              <w:spacing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A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 копія </w:t>
            </w:r>
            <w:r w:rsidR="00382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 w:rsidR="00BA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67C2B" w:rsidRP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звуження провадження освітньої діяльності</w:t>
            </w:r>
            <w:r w:rsid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3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рівнем</w:t>
            </w:r>
            <w:r w:rsidR="00667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дошкільної/ загальної середньої/позашкільної освіти </w:t>
            </w:r>
            <w:r w:rsidR="00BA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надсилається на електронну адресу ліцензіата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2853DFD7" w14:textId="77777777" w:rsidR="00BA5638" w:rsidRDefault="00BA5638" w:rsidP="00BA5638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4BF1372" w14:textId="66A76B68" w:rsidR="00BA5638" w:rsidRPr="00A76D86" w:rsidRDefault="00BA5638" w:rsidP="00BA5638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D86">
        <w:rPr>
          <w:rFonts w:ascii="Times New Roman" w:hAnsi="Times New Roman" w:cs="Times New Roman"/>
          <w:b w:val="0"/>
          <w:color w:val="000000" w:themeColor="text1"/>
        </w:rPr>
        <w:t>При зверненні пред</w:t>
      </w:r>
      <w:r w:rsidRPr="00A76D86">
        <w:rPr>
          <w:rFonts w:ascii="Times New Roman" w:hAnsi="Times New Roman" w:cs="Times New Roman"/>
          <w:b w:val="0"/>
          <w:color w:val="000000" w:themeColor="text1"/>
          <w:lang w:val="ru-RU"/>
        </w:rPr>
        <w:t>’</w:t>
      </w:r>
      <w:r w:rsidRPr="00A76D86">
        <w:rPr>
          <w:rFonts w:ascii="Times New Roman" w:hAnsi="Times New Roman" w:cs="Times New Roman"/>
          <w:b w:val="0"/>
          <w:color w:val="000000" w:themeColor="text1"/>
        </w:rPr>
        <w:t>являється документ, що засвідчує особу заявника та довіреність, якщо заявник представляє інтереси іншої особи.</w:t>
      </w:r>
    </w:p>
    <w:p w14:paraId="2159DC2D" w14:textId="77777777" w:rsidR="00BA5638" w:rsidRDefault="00BA5638" w:rsidP="00BA5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57045" w14:textId="77777777" w:rsidR="00BA5638" w:rsidRDefault="00BA5638" w:rsidP="00BA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і науки</w:t>
      </w:r>
    </w:p>
    <w:p w14:paraId="5470F2E3" w14:textId="68FECFCF" w:rsidR="00BA5638" w:rsidRDefault="00BA5638" w:rsidP="00BA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127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A631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p w14:paraId="0C22D6FE" w14:textId="77777777" w:rsidR="00BA5638" w:rsidRDefault="00BA5638" w:rsidP="00BA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9E90A9" w14:textId="77777777" w:rsidR="00BA5638" w:rsidRDefault="00BA5638" w:rsidP="00BA5638"/>
    <w:p w14:paraId="738190B8" w14:textId="77777777" w:rsidR="004774AC" w:rsidRDefault="004774AC"/>
    <w:sectPr w:rsidR="004774AC" w:rsidSect="00DC3D6D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02A0" w14:textId="77777777" w:rsidR="00241998" w:rsidRDefault="00241998" w:rsidP="00BA5638">
      <w:pPr>
        <w:spacing w:after="0" w:line="240" w:lineRule="auto"/>
      </w:pPr>
      <w:r>
        <w:separator/>
      </w:r>
    </w:p>
  </w:endnote>
  <w:endnote w:type="continuationSeparator" w:id="0">
    <w:p w14:paraId="6BAC50BA" w14:textId="77777777" w:rsidR="00241998" w:rsidRDefault="00241998" w:rsidP="00B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70259" w14:textId="77777777" w:rsidR="00241998" w:rsidRDefault="00241998" w:rsidP="00BA5638">
      <w:pPr>
        <w:spacing w:after="0" w:line="240" w:lineRule="auto"/>
      </w:pPr>
      <w:r>
        <w:separator/>
      </w:r>
    </w:p>
  </w:footnote>
  <w:footnote w:type="continuationSeparator" w:id="0">
    <w:p w14:paraId="475E5C06" w14:textId="77777777" w:rsidR="00241998" w:rsidRDefault="00241998" w:rsidP="00B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22139"/>
      <w:docPartObj>
        <w:docPartGallery w:val="Page Numbers (Top of Page)"/>
        <w:docPartUnique/>
      </w:docPartObj>
    </w:sdtPr>
    <w:sdtEndPr/>
    <w:sdtContent>
      <w:p w14:paraId="03391095" w14:textId="452E6855" w:rsidR="00BA5638" w:rsidRDefault="00BA5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AA">
          <w:rPr>
            <w:noProof/>
          </w:rPr>
          <w:t>4</w:t>
        </w:r>
        <w:r>
          <w:fldChar w:fldCharType="end"/>
        </w:r>
      </w:p>
    </w:sdtContent>
  </w:sdt>
  <w:p w14:paraId="525C8F51" w14:textId="77777777" w:rsidR="00BA5638" w:rsidRDefault="00BA56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CB"/>
    <w:multiLevelType w:val="hybridMultilevel"/>
    <w:tmpl w:val="7474E298"/>
    <w:lvl w:ilvl="0" w:tplc="75FE0FB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6" w:hanging="360"/>
      </w:pPr>
    </w:lvl>
    <w:lvl w:ilvl="2" w:tplc="0422001B" w:tentative="1">
      <w:start w:val="1"/>
      <w:numFmt w:val="lowerRoman"/>
      <w:lvlText w:val="%3."/>
      <w:lvlJc w:val="right"/>
      <w:pPr>
        <w:ind w:left="2146" w:hanging="180"/>
      </w:pPr>
    </w:lvl>
    <w:lvl w:ilvl="3" w:tplc="0422000F" w:tentative="1">
      <w:start w:val="1"/>
      <w:numFmt w:val="decimal"/>
      <w:lvlText w:val="%4."/>
      <w:lvlJc w:val="left"/>
      <w:pPr>
        <w:ind w:left="2866" w:hanging="360"/>
      </w:pPr>
    </w:lvl>
    <w:lvl w:ilvl="4" w:tplc="04220019" w:tentative="1">
      <w:start w:val="1"/>
      <w:numFmt w:val="lowerLetter"/>
      <w:lvlText w:val="%5."/>
      <w:lvlJc w:val="left"/>
      <w:pPr>
        <w:ind w:left="3586" w:hanging="360"/>
      </w:pPr>
    </w:lvl>
    <w:lvl w:ilvl="5" w:tplc="0422001B" w:tentative="1">
      <w:start w:val="1"/>
      <w:numFmt w:val="lowerRoman"/>
      <w:lvlText w:val="%6."/>
      <w:lvlJc w:val="right"/>
      <w:pPr>
        <w:ind w:left="4306" w:hanging="180"/>
      </w:pPr>
    </w:lvl>
    <w:lvl w:ilvl="6" w:tplc="0422000F" w:tentative="1">
      <w:start w:val="1"/>
      <w:numFmt w:val="decimal"/>
      <w:lvlText w:val="%7."/>
      <w:lvlJc w:val="left"/>
      <w:pPr>
        <w:ind w:left="5026" w:hanging="360"/>
      </w:pPr>
    </w:lvl>
    <w:lvl w:ilvl="7" w:tplc="04220019" w:tentative="1">
      <w:start w:val="1"/>
      <w:numFmt w:val="lowerLetter"/>
      <w:lvlText w:val="%8."/>
      <w:lvlJc w:val="left"/>
      <w:pPr>
        <w:ind w:left="5746" w:hanging="360"/>
      </w:pPr>
    </w:lvl>
    <w:lvl w:ilvl="8" w:tplc="042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E7F2A7B"/>
    <w:multiLevelType w:val="hybridMultilevel"/>
    <w:tmpl w:val="A55E9EF6"/>
    <w:lvl w:ilvl="0" w:tplc="6ABAE4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C"/>
    <w:rsid w:val="00124EF5"/>
    <w:rsid w:val="00144C2B"/>
    <w:rsid w:val="00241998"/>
    <w:rsid w:val="00290DA8"/>
    <w:rsid w:val="003039E4"/>
    <w:rsid w:val="00382D50"/>
    <w:rsid w:val="00391E4F"/>
    <w:rsid w:val="003C64B8"/>
    <w:rsid w:val="004517F8"/>
    <w:rsid w:val="004774AC"/>
    <w:rsid w:val="004E02AE"/>
    <w:rsid w:val="004E5E2A"/>
    <w:rsid w:val="0052022B"/>
    <w:rsid w:val="00553BE5"/>
    <w:rsid w:val="0056354A"/>
    <w:rsid w:val="00596A57"/>
    <w:rsid w:val="0064737A"/>
    <w:rsid w:val="00667C2B"/>
    <w:rsid w:val="006C7CAA"/>
    <w:rsid w:val="00751246"/>
    <w:rsid w:val="007B429C"/>
    <w:rsid w:val="007B7380"/>
    <w:rsid w:val="00831B55"/>
    <w:rsid w:val="008832E1"/>
    <w:rsid w:val="00914BC3"/>
    <w:rsid w:val="009858A5"/>
    <w:rsid w:val="009943BC"/>
    <w:rsid w:val="00A06B1D"/>
    <w:rsid w:val="00A616F8"/>
    <w:rsid w:val="00A63127"/>
    <w:rsid w:val="00A76D86"/>
    <w:rsid w:val="00BA5638"/>
    <w:rsid w:val="00C205DE"/>
    <w:rsid w:val="00D61334"/>
    <w:rsid w:val="00D841B0"/>
    <w:rsid w:val="00DC3D6D"/>
    <w:rsid w:val="00E63C67"/>
    <w:rsid w:val="00F056C8"/>
    <w:rsid w:val="00F7063C"/>
    <w:rsid w:val="00FE36D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1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6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563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BA56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5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BA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rapper-text">
    <w:name w:val="wrapper-text"/>
    <w:basedOn w:val="a"/>
    <w:rsid w:val="00BA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638"/>
    <w:rPr>
      <w:b/>
      <w:bCs/>
    </w:rPr>
  </w:style>
  <w:style w:type="paragraph" w:styleId="a6">
    <w:name w:val="header"/>
    <w:basedOn w:val="a"/>
    <w:link w:val="a7"/>
    <w:uiPriority w:val="99"/>
    <w:unhideWhenUsed/>
    <w:rsid w:val="00BA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6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A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63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2E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3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6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563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BA56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5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BA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rapper-text">
    <w:name w:val="wrapper-text"/>
    <w:basedOn w:val="a"/>
    <w:rsid w:val="00BA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638"/>
    <w:rPr>
      <w:b/>
      <w:bCs/>
    </w:rPr>
  </w:style>
  <w:style w:type="paragraph" w:styleId="a6">
    <w:name w:val="header"/>
    <w:basedOn w:val="a"/>
    <w:link w:val="a7"/>
    <w:uiPriority w:val="99"/>
    <w:unhideWhenUsed/>
    <w:rsid w:val="00BA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6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A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63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2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egadm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2022-01-14T08:06:00Z</cp:lastPrinted>
  <dcterms:created xsi:type="dcterms:W3CDTF">2022-01-21T13:16:00Z</dcterms:created>
  <dcterms:modified xsi:type="dcterms:W3CDTF">2022-01-21T14:43:00Z</dcterms:modified>
</cp:coreProperties>
</file>