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79" w:rsidRPr="009F3EAF" w:rsidRDefault="00CC4179" w:rsidP="00CC4179">
      <w:pPr>
        <w:shd w:val="clear" w:color="auto" w:fill="FFFFFF"/>
        <w:spacing w:after="0" w:line="240" w:lineRule="auto"/>
        <w:jc w:val="center"/>
        <w:rPr>
          <w:rFonts w:ascii="Times New Roman" w:eastAsia="Times New Roman" w:hAnsi="Times New Roman" w:cs="Times New Roman"/>
          <w:b/>
          <w:i/>
          <w:sz w:val="28"/>
          <w:szCs w:val="28"/>
          <w:lang w:val="uk-UA"/>
        </w:rPr>
      </w:pPr>
      <w:r w:rsidRPr="009F3EAF">
        <w:rPr>
          <w:rFonts w:ascii="Times New Roman" w:eastAsia="Times New Roman" w:hAnsi="Times New Roman" w:cs="Times New Roman"/>
          <w:b/>
          <w:i/>
          <w:sz w:val="28"/>
          <w:szCs w:val="28"/>
          <w:lang w:val="uk-UA"/>
        </w:rPr>
        <w:t>В області працюють освітні центри «Донбас-Україна» та «Крим-Україна».</w:t>
      </w:r>
    </w:p>
    <w:p w:rsidR="00CC4179" w:rsidRPr="009F3EAF" w:rsidRDefault="00CC4179" w:rsidP="00CC4179">
      <w:pPr>
        <w:shd w:val="clear" w:color="auto" w:fill="FFFFFF"/>
        <w:spacing w:after="0" w:line="240" w:lineRule="auto"/>
        <w:jc w:val="center"/>
        <w:rPr>
          <w:rFonts w:ascii="Times New Roman" w:eastAsia="Times New Roman" w:hAnsi="Times New Roman" w:cs="Times New Roman"/>
          <w:sz w:val="28"/>
          <w:szCs w:val="28"/>
          <w:lang w:val="uk-UA"/>
        </w:rPr>
      </w:pPr>
    </w:p>
    <w:p w:rsidR="00450926" w:rsidRDefault="000640B4" w:rsidP="004459B0">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640B4">
        <w:rPr>
          <w:rStyle w:val="ad"/>
          <w:rFonts w:ascii="Times New Roman" w:hAnsi="Times New Roman" w:cs="Times New Roman"/>
          <w:b w:val="0"/>
          <w:sz w:val="28"/>
          <w:szCs w:val="28"/>
          <w:lang w:val="uk-UA"/>
        </w:rPr>
        <w:t xml:space="preserve">Для забезпечення вступу абітурієнтів з тимчасово окупованих територій Донбасу та </w:t>
      </w:r>
      <w:r w:rsidR="00AC3DC6">
        <w:rPr>
          <w:rStyle w:val="ad"/>
          <w:rFonts w:ascii="Times New Roman" w:hAnsi="Times New Roman" w:cs="Times New Roman"/>
          <w:b w:val="0"/>
          <w:sz w:val="28"/>
          <w:szCs w:val="28"/>
          <w:lang w:val="uk-UA"/>
        </w:rPr>
        <w:t>А</w:t>
      </w:r>
      <w:r w:rsidR="00797DE6">
        <w:rPr>
          <w:rStyle w:val="ad"/>
          <w:rFonts w:ascii="Times New Roman" w:hAnsi="Times New Roman" w:cs="Times New Roman"/>
          <w:b w:val="0"/>
          <w:sz w:val="28"/>
          <w:szCs w:val="28"/>
          <w:lang w:val="uk-UA"/>
        </w:rPr>
        <w:t xml:space="preserve">втономної </w:t>
      </w:r>
      <w:r w:rsidR="00AC3DC6">
        <w:rPr>
          <w:rStyle w:val="ad"/>
          <w:rFonts w:ascii="Times New Roman" w:hAnsi="Times New Roman" w:cs="Times New Roman"/>
          <w:b w:val="0"/>
          <w:sz w:val="28"/>
          <w:szCs w:val="28"/>
          <w:lang w:val="uk-UA"/>
        </w:rPr>
        <w:t>Р</w:t>
      </w:r>
      <w:r w:rsidR="00797DE6">
        <w:rPr>
          <w:rStyle w:val="ad"/>
          <w:rFonts w:ascii="Times New Roman" w:hAnsi="Times New Roman" w:cs="Times New Roman"/>
          <w:b w:val="0"/>
          <w:sz w:val="28"/>
          <w:szCs w:val="28"/>
          <w:lang w:val="uk-UA"/>
        </w:rPr>
        <w:t>еспубліки</w:t>
      </w:r>
      <w:r w:rsidR="00AC3DC6">
        <w:rPr>
          <w:rStyle w:val="ad"/>
          <w:rFonts w:ascii="Times New Roman" w:hAnsi="Times New Roman" w:cs="Times New Roman"/>
          <w:b w:val="0"/>
          <w:sz w:val="28"/>
          <w:szCs w:val="28"/>
          <w:lang w:val="uk-UA"/>
        </w:rPr>
        <w:t xml:space="preserve"> </w:t>
      </w:r>
      <w:r w:rsidR="00AE63CF">
        <w:rPr>
          <w:rStyle w:val="ad"/>
          <w:rFonts w:ascii="Times New Roman" w:hAnsi="Times New Roman" w:cs="Times New Roman"/>
          <w:b w:val="0"/>
          <w:sz w:val="28"/>
          <w:szCs w:val="28"/>
          <w:lang w:val="uk-UA"/>
        </w:rPr>
        <w:t>Крим</w:t>
      </w:r>
      <w:r w:rsidRPr="000640B4">
        <w:rPr>
          <w:rStyle w:val="ad"/>
          <w:rFonts w:ascii="Times New Roman" w:hAnsi="Times New Roman" w:cs="Times New Roman"/>
          <w:b w:val="0"/>
          <w:sz w:val="28"/>
          <w:szCs w:val="28"/>
          <w:lang w:val="uk-UA"/>
        </w:rPr>
        <w:t xml:space="preserve"> </w:t>
      </w:r>
      <w:r w:rsidR="00AC3DC6">
        <w:rPr>
          <w:rStyle w:val="ad"/>
          <w:rFonts w:ascii="Times New Roman" w:hAnsi="Times New Roman" w:cs="Times New Roman"/>
          <w:b w:val="0"/>
          <w:sz w:val="28"/>
          <w:szCs w:val="28"/>
          <w:lang w:val="uk-UA"/>
        </w:rPr>
        <w:t>(м. </w:t>
      </w:r>
      <w:r w:rsidR="00AC3DC6" w:rsidRPr="009F3EAF">
        <w:rPr>
          <w:rStyle w:val="ad"/>
          <w:rFonts w:ascii="Times New Roman" w:hAnsi="Times New Roman" w:cs="Times New Roman"/>
          <w:b w:val="0"/>
          <w:sz w:val="28"/>
          <w:szCs w:val="28"/>
          <w:lang w:val="uk-UA"/>
        </w:rPr>
        <w:t>Севастополь)</w:t>
      </w:r>
      <w:r w:rsidR="00AC3DC6">
        <w:rPr>
          <w:rStyle w:val="ad"/>
          <w:rFonts w:ascii="Times New Roman" w:hAnsi="Times New Roman" w:cs="Times New Roman"/>
          <w:b w:val="0"/>
          <w:sz w:val="28"/>
          <w:szCs w:val="28"/>
          <w:lang w:val="uk-UA"/>
        </w:rPr>
        <w:t xml:space="preserve"> </w:t>
      </w:r>
      <w:r w:rsidRPr="000640B4">
        <w:rPr>
          <w:rStyle w:val="ad"/>
          <w:rFonts w:ascii="Times New Roman" w:hAnsi="Times New Roman" w:cs="Times New Roman"/>
          <w:b w:val="0"/>
          <w:sz w:val="28"/>
          <w:szCs w:val="28"/>
          <w:lang w:val="uk-UA"/>
        </w:rPr>
        <w:t xml:space="preserve">за спрощеною процедурою, розробленою Міністерством освіти і науки України, </w:t>
      </w:r>
      <w:r w:rsidR="001D26A3">
        <w:rPr>
          <w:rStyle w:val="ad"/>
          <w:rFonts w:ascii="Times New Roman" w:hAnsi="Times New Roman" w:cs="Times New Roman"/>
          <w:b w:val="0"/>
          <w:sz w:val="28"/>
          <w:szCs w:val="28"/>
          <w:lang w:val="uk-UA"/>
        </w:rPr>
        <w:t xml:space="preserve">на базі закладів вищої </w:t>
      </w:r>
      <w:r w:rsidR="00AD3016">
        <w:rPr>
          <w:rStyle w:val="ad"/>
          <w:rFonts w:ascii="Times New Roman" w:hAnsi="Times New Roman" w:cs="Times New Roman"/>
          <w:b w:val="0"/>
          <w:sz w:val="28"/>
          <w:szCs w:val="28"/>
          <w:lang w:val="uk-UA"/>
        </w:rPr>
        <w:t xml:space="preserve">та фахової </w:t>
      </w:r>
      <w:proofErr w:type="spellStart"/>
      <w:r w:rsidR="00AD3016">
        <w:rPr>
          <w:rStyle w:val="ad"/>
          <w:rFonts w:ascii="Times New Roman" w:hAnsi="Times New Roman" w:cs="Times New Roman"/>
          <w:b w:val="0"/>
          <w:sz w:val="28"/>
          <w:szCs w:val="28"/>
          <w:lang w:val="uk-UA"/>
        </w:rPr>
        <w:t>передвищої</w:t>
      </w:r>
      <w:proofErr w:type="spellEnd"/>
      <w:r w:rsidR="00AD3016">
        <w:rPr>
          <w:rStyle w:val="ad"/>
          <w:rFonts w:ascii="Times New Roman" w:hAnsi="Times New Roman" w:cs="Times New Roman"/>
          <w:b w:val="0"/>
          <w:sz w:val="28"/>
          <w:szCs w:val="28"/>
          <w:lang w:val="uk-UA"/>
        </w:rPr>
        <w:t xml:space="preserve"> </w:t>
      </w:r>
      <w:r w:rsidR="001D26A3">
        <w:rPr>
          <w:rStyle w:val="ad"/>
          <w:rFonts w:ascii="Times New Roman" w:hAnsi="Times New Roman" w:cs="Times New Roman"/>
          <w:b w:val="0"/>
          <w:sz w:val="28"/>
          <w:szCs w:val="28"/>
          <w:lang w:val="uk-UA"/>
        </w:rPr>
        <w:t>освіти</w:t>
      </w:r>
      <w:r w:rsidRPr="000640B4">
        <w:rPr>
          <w:rStyle w:val="ad"/>
          <w:rFonts w:ascii="Times New Roman" w:hAnsi="Times New Roman" w:cs="Times New Roman"/>
          <w:b w:val="0"/>
          <w:sz w:val="28"/>
          <w:szCs w:val="28"/>
          <w:lang w:val="uk-UA"/>
        </w:rPr>
        <w:t xml:space="preserve"> створені</w:t>
      </w:r>
      <w:r w:rsidR="001D26A3">
        <w:rPr>
          <w:rStyle w:val="ad"/>
          <w:rFonts w:ascii="Times New Roman" w:hAnsi="Times New Roman" w:cs="Times New Roman"/>
          <w:b w:val="0"/>
          <w:sz w:val="28"/>
          <w:szCs w:val="28"/>
          <w:lang w:val="uk-UA"/>
        </w:rPr>
        <w:t xml:space="preserve"> та функціонують</w:t>
      </w:r>
      <w:r w:rsidRPr="000640B4">
        <w:rPr>
          <w:rStyle w:val="ad"/>
          <w:rFonts w:ascii="Times New Roman" w:hAnsi="Times New Roman" w:cs="Times New Roman"/>
          <w:b w:val="0"/>
          <w:sz w:val="28"/>
          <w:szCs w:val="28"/>
          <w:lang w:val="uk-UA"/>
        </w:rPr>
        <w:t xml:space="preserve"> освітні центри «Донбас-Україна» та «Крим-Україна». </w:t>
      </w:r>
      <w:r w:rsidR="00450926">
        <w:rPr>
          <w:rStyle w:val="ad"/>
          <w:rFonts w:ascii="Times New Roman" w:hAnsi="Times New Roman" w:cs="Times New Roman"/>
          <w:b w:val="0"/>
          <w:sz w:val="28"/>
          <w:szCs w:val="28"/>
          <w:lang w:val="uk-UA"/>
        </w:rPr>
        <w:t>Їх перелік розміщено н</w:t>
      </w:r>
      <w:r w:rsidR="00450926">
        <w:rPr>
          <w:rFonts w:ascii="Times New Roman" w:eastAsia="Times New Roman" w:hAnsi="Times New Roman" w:cs="Times New Roman"/>
          <w:sz w:val="28"/>
          <w:szCs w:val="28"/>
          <w:lang w:val="uk-UA"/>
        </w:rPr>
        <w:t>а сайті Міністерства освіти і науки України.</w:t>
      </w:r>
    </w:p>
    <w:p w:rsidR="006E6769" w:rsidRPr="009F3EAF" w:rsidRDefault="00450926" w:rsidP="004048DB">
      <w:pPr>
        <w:shd w:val="clear" w:color="auto" w:fill="FFFFFF"/>
        <w:spacing w:after="0" w:line="240" w:lineRule="auto"/>
        <w:ind w:firstLine="567"/>
        <w:jc w:val="both"/>
        <w:rPr>
          <w:rStyle w:val="ad"/>
          <w:rFonts w:ascii="Times New Roman" w:hAnsi="Times New Roman" w:cs="Times New Roman"/>
          <w:b w:val="0"/>
          <w:sz w:val="28"/>
          <w:szCs w:val="28"/>
          <w:lang w:val="uk-UA"/>
        </w:rPr>
      </w:pPr>
      <w:r>
        <w:rPr>
          <w:rFonts w:ascii="Times New Roman" w:eastAsia="Times New Roman" w:hAnsi="Times New Roman" w:cs="Times New Roman"/>
          <w:sz w:val="28"/>
          <w:szCs w:val="28"/>
          <w:lang w:val="uk-UA"/>
        </w:rPr>
        <w:t xml:space="preserve"> </w:t>
      </w:r>
      <w:r w:rsidR="00816602" w:rsidRPr="009F3EAF">
        <w:rPr>
          <w:rStyle w:val="ad"/>
          <w:rFonts w:ascii="Times New Roman" w:hAnsi="Times New Roman" w:cs="Times New Roman"/>
          <w:b w:val="0"/>
          <w:sz w:val="28"/>
          <w:szCs w:val="28"/>
          <w:lang w:val="uk-UA"/>
        </w:rPr>
        <w:t>Наразі це</w:t>
      </w:r>
      <w:r w:rsidR="006E6769" w:rsidRPr="009F3EAF">
        <w:rPr>
          <w:rStyle w:val="ad"/>
          <w:rFonts w:ascii="Times New Roman" w:hAnsi="Times New Roman" w:cs="Times New Roman"/>
          <w:b w:val="0"/>
          <w:sz w:val="28"/>
          <w:szCs w:val="28"/>
          <w:lang w:val="uk-UA"/>
        </w:rPr>
        <w:t xml:space="preserve"> </w:t>
      </w:r>
      <w:r w:rsidR="00AD3016">
        <w:rPr>
          <w:rStyle w:val="ad"/>
          <w:rFonts w:ascii="Times New Roman" w:hAnsi="Times New Roman" w:cs="Times New Roman"/>
          <w:b w:val="0"/>
          <w:sz w:val="28"/>
          <w:szCs w:val="28"/>
          <w:lang w:val="uk-UA"/>
        </w:rPr>
        <w:t>1</w:t>
      </w:r>
      <w:r w:rsidR="006E6769" w:rsidRPr="009F3EAF">
        <w:rPr>
          <w:rStyle w:val="ad"/>
          <w:rFonts w:ascii="Times New Roman" w:hAnsi="Times New Roman" w:cs="Times New Roman"/>
          <w:b w:val="0"/>
          <w:sz w:val="28"/>
          <w:szCs w:val="28"/>
          <w:lang w:val="uk-UA"/>
        </w:rPr>
        <w:t>9</w:t>
      </w:r>
      <w:r w:rsidR="00AD3016">
        <w:rPr>
          <w:rStyle w:val="ad"/>
          <w:rFonts w:ascii="Times New Roman" w:hAnsi="Times New Roman" w:cs="Times New Roman"/>
          <w:b w:val="0"/>
          <w:sz w:val="28"/>
          <w:szCs w:val="28"/>
          <w:lang w:val="uk-UA"/>
        </w:rPr>
        <w:t>5</w:t>
      </w:r>
      <w:r w:rsidR="006E6769" w:rsidRPr="009F3EAF">
        <w:rPr>
          <w:rStyle w:val="ad"/>
          <w:rFonts w:ascii="Times New Roman" w:hAnsi="Times New Roman" w:cs="Times New Roman"/>
          <w:b w:val="0"/>
          <w:sz w:val="28"/>
          <w:szCs w:val="28"/>
          <w:lang w:val="uk-UA"/>
        </w:rPr>
        <w:t xml:space="preserve"> </w:t>
      </w:r>
      <w:r w:rsidR="00AD3016">
        <w:rPr>
          <w:rStyle w:val="ad"/>
          <w:rFonts w:ascii="Times New Roman" w:hAnsi="Times New Roman" w:cs="Times New Roman"/>
          <w:b w:val="0"/>
          <w:sz w:val="28"/>
          <w:szCs w:val="28"/>
          <w:lang w:val="uk-UA"/>
        </w:rPr>
        <w:t>заклад</w:t>
      </w:r>
      <w:r w:rsidR="00DD2CF1">
        <w:rPr>
          <w:rStyle w:val="ad"/>
          <w:rFonts w:ascii="Times New Roman" w:hAnsi="Times New Roman" w:cs="Times New Roman"/>
          <w:b w:val="0"/>
          <w:sz w:val="28"/>
          <w:szCs w:val="28"/>
          <w:lang w:val="uk-UA"/>
        </w:rPr>
        <w:t>ів</w:t>
      </w:r>
      <w:r w:rsidR="006E6769" w:rsidRPr="009F3EAF">
        <w:rPr>
          <w:rStyle w:val="ad"/>
          <w:rFonts w:ascii="Times New Roman" w:hAnsi="Times New Roman" w:cs="Times New Roman"/>
          <w:b w:val="0"/>
          <w:sz w:val="28"/>
          <w:szCs w:val="28"/>
          <w:lang w:val="uk-UA"/>
        </w:rPr>
        <w:t xml:space="preserve">. Із них </w:t>
      </w:r>
      <w:r w:rsidR="00757892">
        <w:rPr>
          <w:rStyle w:val="ad"/>
          <w:rFonts w:ascii="Times New Roman" w:hAnsi="Times New Roman" w:cs="Times New Roman"/>
          <w:b w:val="0"/>
          <w:sz w:val="28"/>
          <w:szCs w:val="28"/>
          <w:lang w:val="uk-UA"/>
        </w:rPr>
        <w:t>166</w:t>
      </w:r>
      <w:r w:rsidR="00905939" w:rsidRPr="009F3EAF">
        <w:rPr>
          <w:rStyle w:val="ad"/>
          <w:rFonts w:ascii="Times New Roman" w:hAnsi="Times New Roman" w:cs="Times New Roman"/>
          <w:b w:val="0"/>
          <w:sz w:val="28"/>
          <w:szCs w:val="28"/>
          <w:lang w:val="uk-UA"/>
        </w:rPr>
        <w:t> </w:t>
      </w:r>
      <w:r w:rsidR="006E6769" w:rsidRPr="009F3EAF">
        <w:rPr>
          <w:rStyle w:val="ad"/>
          <w:rFonts w:ascii="Times New Roman" w:hAnsi="Times New Roman" w:cs="Times New Roman"/>
          <w:b w:val="0"/>
          <w:sz w:val="28"/>
          <w:szCs w:val="28"/>
          <w:lang w:val="uk-UA"/>
        </w:rPr>
        <w:t>підпорядковані  М</w:t>
      </w:r>
      <w:r w:rsidR="006A04F7" w:rsidRPr="009F3EAF">
        <w:rPr>
          <w:rStyle w:val="ad"/>
          <w:rFonts w:ascii="Times New Roman" w:hAnsi="Times New Roman" w:cs="Times New Roman"/>
          <w:b w:val="0"/>
          <w:sz w:val="28"/>
          <w:szCs w:val="28"/>
          <w:lang w:val="uk-UA"/>
        </w:rPr>
        <w:t xml:space="preserve">іністерству освіти і науки України, </w:t>
      </w:r>
      <w:r w:rsidR="00757892">
        <w:rPr>
          <w:rStyle w:val="ad"/>
          <w:rFonts w:ascii="Times New Roman" w:hAnsi="Times New Roman" w:cs="Times New Roman"/>
          <w:b w:val="0"/>
          <w:sz w:val="28"/>
          <w:szCs w:val="28"/>
          <w:lang w:val="uk-UA"/>
        </w:rPr>
        <w:t>29</w:t>
      </w:r>
      <w:r w:rsidR="006E6769" w:rsidRPr="009F3EAF">
        <w:rPr>
          <w:rStyle w:val="ad"/>
          <w:rFonts w:ascii="Times New Roman" w:hAnsi="Times New Roman" w:cs="Times New Roman"/>
          <w:b w:val="0"/>
          <w:sz w:val="28"/>
          <w:szCs w:val="28"/>
          <w:lang w:val="uk-UA"/>
        </w:rPr>
        <w:t> – М</w:t>
      </w:r>
      <w:r w:rsidR="006A04F7" w:rsidRPr="009F3EAF">
        <w:rPr>
          <w:rStyle w:val="ad"/>
          <w:rFonts w:ascii="Times New Roman" w:hAnsi="Times New Roman" w:cs="Times New Roman"/>
          <w:b w:val="0"/>
          <w:sz w:val="28"/>
          <w:szCs w:val="28"/>
          <w:lang w:val="uk-UA"/>
        </w:rPr>
        <w:t>іністерству охорони здоров’я України</w:t>
      </w:r>
      <w:r w:rsidR="006E6769" w:rsidRPr="009F3EAF">
        <w:rPr>
          <w:rStyle w:val="ad"/>
          <w:rFonts w:ascii="Times New Roman" w:hAnsi="Times New Roman" w:cs="Times New Roman"/>
          <w:b w:val="0"/>
          <w:sz w:val="28"/>
          <w:szCs w:val="28"/>
          <w:lang w:val="uk-UA"/>
        </w:rPr>
        <w:t>, М</w:t>
      </w:r>
      <w:r w:rsidR="001352E9" w:rsidRPr="009F3EAF">
        <w:rPr>
          <w:rStyle w:val="ad"/>
          <w:rFonts w:ascii="Times New Roman" w:hAnsi="Times New Roman" w:cs="Times New Roman"/>
          <w:b w:val="0"/>
          <w:sz w:val="28"/>
          <w:szCs w:val="28"/>
          <w:lang w:val="uk-UA"/>
        </w:rPr>
        <w:t xml:space="preserve">іністерству внутрішніх справ України </w:t>
      </w:r>
      <w:r w:rsidR="006E6769" w:rsidRPr="009F3EAF">
        <w:rPr>
          <w:rStyle w:val="ad"/>
          <w:rFonts w:ascii="Times New Roman" w:hAnsi="Times New Roman" w:cs="Times New Roman"/>
          <w:b w:val="0"/>
          <w:sz w:val="28"/>
          <w:szCs w:val="28"/>
          <w:lang w:val="uk-UA"/>
        </w:rPr>
        <w:t>та Мін</w:t>
      </w:r>
      <w:r w:rsidR="008B5CB6" w:rsidRPr="009F3EAF">
        <w:rPr>
          <w:rStyle w:val="ad"/>
          <w:rFonts w:ascii="Times New Roman" w:hAnsi="Times New Roman" w:cs="Times New Roman"/>
          <w:b w:val="0"/>
          <w:sz w:val="28"/>
          <w:szCs w:val="28"/>
          <w:lang w:val="uk-UA"/>
        </w:rPr>
        <w:t xml:space="preserve">істерству </w:t>
      </w:r>
      <w:r w:rsidR="006E6769" w:rsidRPr="009F3EAF">
        <w:rPr>
          <w:rStyle w:val="ad"/>
          <w:rFonts w:ascii="Times New Roman" w:hAnsi="Times New Roman" w:cs="Times New Roman"/>
          <w:b w:val="0"/>
          <w:sz w:val="28"/>
          <w:szCs w:val="28"/>
          <w:lang w:val="uk-UA"/>
        </w:rPr>
        <w:t>культу</w:t>
      </w:r>
      <w:r w:rsidR="008B5CB6" w:rsidRPr="009F3EAF">
        <w:rPr>
          <w:rStyle w:val="ad"/>
          <w:rFonts w:ascii="Times New Roman" w:hAnsi="Times New Roman" w:cs="Times New Roman"/>
          <w:b w:val="0"/>
          <w:sz w:val="28"/>
          <w:szCs w:val="28"/>
          <w:lang w:val="uk-UA"/>
        </w:rPr>
        <w:t xml:space="preserve">ри </w:t>
      </w:r>
      <w:r w:rsidR="008F412D">
        <w:rPr>
          <w:rStyle w:val="ad"/>
          <w:rFonts w:ascii="Times New Roman" w:hAnsi="Times New Roman" w:cs="Times New Roman"/>
          <w:b w:val="0"/>
          <w:sz w:val="28"/>
          <w:szCs w:val="28"/>
          <w:lang w:val="uk-UA"/>
        </w:rPr>
        <w:t xml:space="preserve">та інформаційної політики </w:t>
      </w:r>
      <w:r w:rsidR="008B5CB6" w:rsidRPr="009F3EAF">
        <w:rPr>
          <w:rStyle w:val="ad"/>
          <w:rFonts w:ascii="Times New Roman" w:hAnsi="Times New Roman" w:cs="Times New Roman"/>
          <w:b w:val="0"/>
          <w:sz w:val="28"/>
          <w:szCs w:val="28"/>
          <w:lang w:val="uk-UA"/>
        </w:rPr>
        <w:t>України</w:t>
      </w:r>
      <w:r w:rsidR="006E6769" w:rsidRPr="009F3EAF">
        <w:rPr>
          <w:rStyle w:val="ad"/>
          <w:rFonts w:ascii="Times New Roman" w:hAnsi="Times New Roman" w:cs="Times New Roman"/>
          <w:b w:val="0"/>
          <w:sz w:val="28"/>
          <w:szCs w:val="28"/>
          <w:lang w:val="uk-UA"/>
        </w:rPr>
        <w:t>. </w:t>
      </w:r>
    </w:p>
    <w:p w:rsidR="004F4FEB" w:rsidRPr="009F3EAF" w:rsidRDefault="004F4FEB" w:rsidP="00416CA1">
      <w:pPr>
        <w:shd w:val="clear" w:color="auto" w:fill="FFFFFF"/>
        <w:spacing w:after="0" w:line="272" w:lineRule="atLeast"/>
        <w:ind w:firstLine="567"/>
        <w:jc w:val="both"/>
        <w:rPr>
          <w:rFonts w:ascii="Times New Roman" w:eastAsia="Times New Roman" w:hAnsi="Times New Roman" w:cs="Times New Roman"/>
          <w:sz w:val="28"/>
          <w:szCs w:val="28"/>
          <w:lang w:val="uk-UA"/>
        </w:rPr>
      </w:pPr>
      <w:r w:rsidRPr="009F3EAF">
        <w:rPr>
          <w:rStyle w:val="ad"/>
          <w:rFonts w:ascii="Times New Roman" w:hAnsi="Times New Roman" w:cs="Times New Roman"/>
          <w:b w:val="0"/>
          <w:sz w:val="28"/>
          <w:szCs w:val="28"/>
          <w:bdr w:val="none" w:sz="0" w:space="0" w:color="auto" w:frame="1"/>
          <w:shd w:val="clear" w:color="auto" w:fill="FFFFFF"/>
          <w:lang w:val="uk-UA"/>
        </w:rPr>
        <w:t>У</w:t>
      </w:r>
      <w:r w:rsidR="00F521C4" w:rsidRPr="009F3EAF">
        <w:rPr>
          <w:rStyle w:val="ad"/>
          <w:rFonts w:ascii="Times New Roman" w:hAnsi="Times New Roman" w:cs="Times New Roman"/>
          <w:b w:val="0"/>
          <w:sz w:val="28"/>
          <w:szCs w:val="28"/>
          <w:bdr w:val="none" w:sz="0" w:space="0" w:color="auto" w:frame="1"/>
          <w:shd w:val="clear" w:color="auto" w:fill="FFFFFF"/>
          <w:lang w:val="uk-UA"/>
        </w:rPr>
        <w:t xml:space="preserve"> Чернігівській області такі центри створено та працюють на базі</w:t>
      </w:r>
      <w:r w:rsidRPr="009F3EAF">
        <w:rPr>
          <w:rStyle w:val="ad"/>
          <w:rFonts w:ascii="Times New Roman" w:hAnsi="Times New Roman" w:cs="Times New Roman"/>
          <w:b w:val="0"/>
          <w:sz w:val="28"/>
          <w:szCs w:val="28"/>
          <w:bdr w:val="none" w:sz="0" w:space="0" w:color="auto" w:frame="1"/>
          <w:shd w:val="clear" w:color="auto" w:fill="FFFFFF"/>
          <w:lang w:val="uk-UA"/>
        </w:rPr>
        <w:t xml:space="preserve"> </w:t>
      </w:r>
      <w:r w:rsidRPr="009F3EAF">
        <w:rPr>
          <w:rFonts w:ascii="Times New Roman" w:eastAsia="Times New Roman" w:hAnsi="Times New Roman" w:cs="Times New Roman"/>
          <w:b/>
          <w:sz w:val="28"/>
          <w:szCs w:val="28"/>
          <w:lang w:val="uk-UA"/>
        </w:rPr>
        <w:t>Національн</w:t>
      </w:r>
      <w:r w:rsidR="00F521C4" w:rsidRPr="009F3EAF">
        <w:rPr>
          <w:rFonts w:ascii="Times New Roman" w:eastAsia="Times New Roman" w:hAnsi="Times New Roman" w:cs="Times New Roman"/>
          <w:b/>
          <w:sz w:val="28"/>
          <w:szCs w:val="28"/>
          <w:lang w:val="uk-UA"/>
        </w:rPr>
        <w:t>ого</w:t>
      </w:r>
      <w:r w:rsidRPr="009F3EAF">
        <w:rPr>
          <w:rFonts w:ascii="Times New Roman" w:eastAsia="Times New Roman" w:hAnsi="Times New Roman" w:cs="Times New Roman"/>
          <w:b/>
          <w:sz w:val="28"/>
          <w:szCs w:val="28"/>
          <w:lang w:val="uk-UA"/>
        </w:rPr>
        <w:t xml:space="preserve"> університет</w:t>
      </w:r>
      <w:r w:rsidR="00F521C4" w:rsidRPr="009F3EAF">
        <w:rPr>
          <w:rFonts w:ascii="Times New Roman" w:eastAsia="Times New Roman" w:hAnsi="Times New Roman" w:cs="Times New Roman"/>
          <w:b/>
          <w:sz w:val="28"/>
          <w:szCs w:val="28"/>
          <w:lang w:val="uk-UA"/>
        </w:rPr>
        <w:t>у</w:t>
      </w:r>
      <w:r w:rsidRPr="009F3EAF">
        <w:rPr>
          <w:rFonts w:ascii="Times New Roman" w:eastAsia="Times New Roman" w:hAnsi="Times New Roman" w:cs="Times New Roman"/>
          <w:b/>
          <w:sz w:val="28"/>
          <w:szCs w:val="28"/>
          <w:lang w:val="uk-UA"/>
        </w:rPr>
        <w:t xml:space="preserve"> «Чернігівський колегіум»</w:t>
      </w:r>
      <w:r w:rsidR="00F521C4" w:rsidRPr="009F3EAF">
        <w:rPr>
          <w:rFonts w:ascii="Times New Roman" w:eastAsia="Times New Roman" w:hAnsi="Times New Roman" w:cs="Times New Roman"/>
          <w:b/>
          <w:sz w:val="28"/>
          <w:szCs w:val="28"/>
          <w:lang w:val="uk-UA"/>
        </w:rPr>
        <w:t xml:space="preserve"> імені Т. </w:t>
      </w:r>
      <w:r w:rsidRPr="009F3EAF">
        <w:rPr>
          <w:rFonts w:ascii="Times New Roman" w:eastAsia="Times New Roman" w:hAnsi="Times New Roman" w:cs="Times New Roman"/>
          <w:b/>
          <w:sz w:val="28"/>
          <w:szCs w:val="28"/>
          <w:lang w:val="uk-UA"/>
        </w:rPr>
        <w:t>Г.</w:t>
      </w:r>
      <w:r w:rsidR="00F521C4" w:rsidRPr="009F3EAF">
        <w:rPr>
          <w:rFonts w:ascii="Times New Roman" w:eastAsia="Times New Roman" w:hAnsi="Times New Roman" w:cs="Times New Roman"/>
          <w:b/>
          <w:sz w:val="28"/>
          <w:szCs w:val="28"/>
          <w:lang w:val="uk-UA"/>
        </w:rPr>
        <w:t> </w:t>
      </w:r>
      <w:r w:rsidRPr="009F3EAF">
        <w:rPr>
          <w:rFonts w:ascii="Times New Roman" w:eastAsia="Times New Roman" w:hAnsi="Times New Roman" w:cs="Times New Roman"/>
          <w:b/>
          <w:sz w:val="28"/>
          <w:szCs w:val="28"/>
          <w:lang w:val="uk-UA"/>
        </w:rPr>
        <w:t>Шевченка</w:t>
      </w:r>
      <w:r w:rsidR="004D0DEA">
        <w:rPr>
          <w:rFonts w:ascii="Times New Roman" w:eastAsia="Times New Roman" w:hAnsi="Times New Roman" w:cs="Times New Roman"/>
          <w:b/>
          <w:sz w:val="28"/>
          <w:szCs w:val="28"/>
          <w:lang w:val="uk-UA"/>
        </w:rPr>
        <w:t>, Національного університету «Чернігівська політехніка» та Ніжинськ</w:t>
      </w:r>
      <w:r w:rsidR="002A5C71">
        <w:rPr>
          <w:rFonts w:ascii="Times New Roman" w:eastAsia="Times New Roman" w:hAnsi="Times New Roman" w:cs="Times New Roman"/>
          <w:b/>
          <w:sz w:val="28"/>
          <w:szCs w:val="28"/>
          <w:lang w:val="uk-UA"/>
        </w:rPr>
        <w:t>ого</w:t>
      </w:r>
      <w:r w:rsidR="004D0DEA">
        <w:rPr>
          <w:rFonts w:ascii="Times New Roman" w:eastAsia="Times New Roman" w:hAnsi="Times New Roman" w:cs="Times New Roman"/>
          <w:b/>
          <w:sz w:val="28"/>
          <w:szCs w:val="28"/>
          <w:lang w:val="uk-UA"/>
        </w:rPr>
        <w:t xml:space="preserve"> державн</w:t>
      </w:r>
      <w:r w:rsidR="002A5C71">
        <w:rPr>
          <w:rFonts w:ascii="Times New Roman" w:eastAsia="Times New Roman" w:hAnsi="Times New Roman" w:cs="Times New Roman"/>
          <w:b/>
          <w:sz w:val="28"/>
          <w:szCs w:val="28"/>
          <w:lang w:val="uk-UA"/>
        </w:rPr>
        <w:t>ого</w:t>
      </w:r>
      <w:r w:rsidR="004D0DEA">
        <w:rPr>
          <w:rFonts w:ascii="Times New Roman" w:eastAsia="Times New Roman" w:hAnsi="Times New Roman" w:cs="Times New Roman"/>
          <w:b/>
          <w:sz w:val="28"/>
          <w:szCs w:val="28"/>
          <w:lang w:val="uk-UA"/>
        </w:rPr>
        <w:t xml:space="preserve"> університет</w:t>
      </w:r>
      <w:r w:rsidR="002A5C71">
        <w:rPr>
          <w:rFonts w:ascii="Times New Roman" w:eastAsia="Times New Roman" w:hAnsi="Times New Roman" w:cs="Times New Roman"/>
          <w:b/>
          <w:sz w:val="28"/>
          <w:szCs w:val="28"/>
          <w:lang w:val="uk-UA"/>
        </w:rPr>
        <w:t>у</w:t>
      </w:r>
      <w:r w:rsidR="004D0DEA">
        <w:rPr>
          <w:rFonts w:ascii="Times New Roman" w:eastAsia="Times New Roman" w:hAnsi="Times New Roman" w:cs="Times New Roman"/>
          <w:b/>
          <w:sz w:val="28"/>
          <w:szCs w:val="28"/>
          <w:lang w:val="uk-UA"/>
        </w:rPr>
        <w:t xml:space="preserve"> імені Миколи Гоголя</w:t>
      </w:r>
      <w:r w:rsidR="00171FDA" w:rsidRPr="009F3EAF">
        <w:rPr>
          <w:rFonts w:ascii="Times New Roman" w:eastAsia="Times New Roman" w:hAnsi="Times New Roman" w:cs="Times New Roman"/>
          <w:b/>
          <w:sz w:val="28"/>
          <w:szCs w:val="28"/>
          <w:lang w:val="uk-UA"/>
        </w:rPr>
        <w:t>.</w:t>
      </w:r>
      <w:r w:rsidR="00171FDA" w:rsidRPr="009F3EAF">
        <w:rPr>
          <w:rFonts w:ascii="Times New Roman" w:eastAsia="Times New Roman" w:hAnsi="Times New Roman" w:cs="Times New Roman"/>
          <w:sz w:val="28"/>
          <w:szCs w:val="28"/>
          <w:lang w:val="uk-UA"/>
        </w:rPr>
        <w:t xml:space="preserve"> </w:t>
      </w:r>
    </w:p>
    <w:p w:rsidR="00C10311" w:rsidRPr="000545C4" w:rsidRDefault="00C10311" w:rsidP="00C10311">
      <w:pPr>
        <w:pStyle w:val="ab"/>
        <w:shd w:val="clear" w:color="auto" w:fill="FFFFFF"/>
        <w:spacing w:before="0" w:beforeAutospacing="0" w:after="0" w:afterAutospacing="0" w:line="287" w:lineRule="atLeast"/>
        <w:ind w:firstLine="567"/>
        <w:jc w:val="both"/>
        <w:textAlignment w:val="baseline"/>
        <w:rPr>
          <w:sz w:val="28"/>
          <w:szCs w:val="28"/>
          <w:lang w:val="uk-UA"/>
        </w:rPr>
      </w:pPr>
      <w:r w:rsidRPr="00C10311">
        <w:rPr>
          <w:sz w:val="28"/>
          <w:szCs w:val="28"/>
          <w:lang w:val="uk-UA"/>
        </w:rPr>
        <w:t xml:space="preserve">Для організації вступу до закладів вищої, фахової </w:t>
      </w:r>
      <w:proofErr w:type="spellStart"/>
      <w:r w:rsidRPr="00C10311">
        <w:rPr>
          <w:sz w:val="28"/>
          <w:szCs w:val="28"/>
          <w:lang w:val="uk-UA"/>
        </w:rPr>
        <w:t>передвищої</w:t>
      </w:r>
      <w:proofErr w:type="spellEnd"/>
      <w:r w:rsidRPr="00C10311">
        <w:rPr>
          <w:sz w:val="28"/>
          <w:szCs w:val="28"/>
          <w:lang w:val="uk-UA"/>
        </w:rPr>
        <w:t xml:space="preserve"> та професійної (професійно-технічної) освіти через освітні центри «Донбас-Україна» та «Крим-Україна» затверджено новий Порядок прийому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r w:rsidR="000545C4">
        <w:rPr>
          <w:sz w:val="28"/>
          <w:szCs w:val="28"/>
          <w:lang w:val="uk-UA"/>
        </w:rPr>
        <w:t xml:space="preserve"> </w:t>
      </w:r>
      <w:r w:rsidRPr="00C10311">
        <w:rPr>
          <w:sz w:val="28"/>
          <w:szCs w:val="28"/>
          <w:bdr w:val="none" w:sz="0" w:space="0" w:color="auto" w:frame="1"/>
          <w:lang w:val="uk-UA"/>
        </w:rPr>
        <w:t>Відповідний</w:t>
      </w:r>
      <w:r w:rsidRPr="00C10311">
        <w:rPr>
          <w:sz w:val="28"/>
          <w:szCs w:val="28"/>
          <w:bdr w:val="none" w:sz="0" w:space="0" w:color="auto" w:frame="1"/>
        </w:rPr>
        <w:t> </w:t>
      </w:r>
      <w:hyperlink r:id="rId5" w:history="1">
        <w:r w:rsidRPr="000545C4">
          <w:rPr>
            <w:rStyle w:val="ac"/>
            <w:color w:val="auto"/>
            <w:sz w:val="28"/>
            <w:szCs w:val="28"/>
            <w:u w:val="none"/>
            <w:bdr w:val="none" w:sz="0" w:space="0" w:color="auto" w:frame="1"/>
            <w:lang w:val="uk-UA"/>
          </w:rPr>
          <w:t>наказ</w:t>
        </w:r>
      </w:hyperlink>
      <w:r w:rsidRPr="00C10311">
        <w:rPr>
          <w:sz w:val="28"/>
          <w:szCs w:val="28"/>
          <w:bdr w:val="none" w:sz="0" w:space="0" w:color="auto" w:frame="1"/>
        </w:rPr>
        <w:t> </w:t>
      </w:r>
      <w:r w:rsidRPr="00C10311">
        <w:rPr>
          <w:sz w:val="28"/>
          <w:szCs w:val="28"/>
          <w:bdr w:val="none" w:sz="0" w:space="0" w:color="auto" w:frame="1"/>
          <w:lang w:val="uk-UA"/>
        </w:rPr>
        <w:t xml:space="preserve">Міністерства освіти і науки України від 1 березня 2021 року </w:t>
      </w:r>
      <w:r w:rsidRPr="00C10311">
        <w:rPr>
          <w:sz w:val="28"/>
          <w:szCs w:val="28"/>
          <w:bdr w:val="none" w:sz="0" w:space="0" w:color="auto" w:frame="1"/>
        </w:rPr>
        <w:t> </w:t>
      </w:r>
      <w:r w:rsidRPr="00C10311">
        <w:rPr>
          <w:sz w:val="28"/>
          <w:szCs w:val="28"/>
          <w:bdr w:val="none" w:sz="0" w:space="0" w:color="auto" w:frame="1"/>
          <w:lang w:val="uk-UA"/>
        </w:rPr>
        <w:t xml:space="preserve">№ 271 зареєстровано в Міністерстві юстиції України 15 квітня 2021 року за № 505/36127. </w:t>
      </w:r>
    </w:p>
    <w:p w:rsidR="00A14C26" w:rsidRPr="00D05FB3" w:rsidRDefault="00A14C26" w:rsidP="00A14C26">
      <w:pPr>
        <w:spacing w:after="0"/>
        <w:ind w:firstLine="567"/>
        <w:jc w:val="both"/>
        <w:rPr>
          <w:rFonts w:ascii="Times New Roman" w:hAnsi="Times New Roman" w:cs="Times New Roman"/>
          <w:sz w:val="28"/>
          <w:szCs w:val="28"/>
          <w:lang w:val="uk-UA"/>
        </w:rPr>
      </w:pPr>
      <w:r w:rsidRPr="009F3EAF">
        <w:rPr>
          <w:rFonts w:ascii="Times New Roman" w:hAnsi="Times New Roman" w:cs="Times New Roman"/>
          <w:sz w:val="28"/>
          <w:szCs w:val="28"/>
          <w:lang w:val="uk-UA"/>
        </w:rPr>
        <w:t xml:space="preserve">Для мешканців тимчасово окупованих територій АР Крим (м. Севастополь), Донецької та Луганської областей </w:t>
      </w:r>
      <w:r w:rsidRPr="00D05FB3">
        <w:rPr>
          <w:rFonts w:ascii="Times New Roman" w:hAnsi="Times New Roman" w:cs="Times New Roman"/>
          <w:sz w:val="28"/>
          <w:szCs w:val="28"/>
          <w:lang w:val="uk-UA"/>
        </w:rPr>
        <w:t>процедура передбачає:</w:t>
      </w:r>
    </w:p>
    <w:p w:rsidR="00A14C26" w:rsidRDefault="00A14C26" w:rsidP="00A14C26">
      <w:pPr>
        <w:pStyle w:val="ae"/>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будь-якими засобами зв’язку та отримання запрошення від закладу освіти, на базі якого створено освітні центри;</w:t>
      </w:r>
    </w:p>
    <w:p w:rsidR="004477B3" w:rsidRDefault="00A14C26" w:rsidP="00A14C26">
      <w:pPr>
        <w:pStyle w:val="ae"/>
        <w:numPr>
          <w:ilvl w:val="0"/>
          <w:numId w:val="6"/>
        </w:numPr>
        <w:spacing w:after="0"/>
        <w:jc w:val="both"/>
        <w:rPr>
          <w:rStyle w:val="apple-converted-space"/>
          <w:rFonts w:ascii="Times New Roman" w:hAnsi="Times New Roman" w:cs="Times New Roman"/>
          <w:sz w:val="28"/>
          <w:szCs w:val="28"/>
          <w:lang w:val="uk-UA"/>
        </w:rPr>
      </w:pPr>
      <w:r w:rsidRPr="004477B3">
        <w:rPr>
          <w:rFonts w:ascii="Times New Roman" w:hAnsi="Times New Roman" w:cs="Times New Roman"/>
          <w:sz w:val="28"/>
          <w:szCs w:val="28"/>
          <w:lang w:val="uk-UA"/>
        </w:rPr>
        <w:t xml:space="preserve">особисто подати заяву та заповнити освітню декларацію в одному обраному освітньому центрі (з метою безпеки прізвища абітурієнтів та зарахованих студентів </w:t>
      </w:r>
      <w:proofErr w:type="spellStart"/>
      <w:r w:rsidRPr="004477B3">
        <w:rPr>
          <w:rFonts w:ascii="Times New Roman" w:hAnsi="Times New Roman" w:cs="Times New Roman"/>
          <w:sz w:val="28"/>
          <w:szCs w:val="28"/>
          <w:lang w:val="uk-UA"/>
        </w:rPr>
        <w:t>шифруються</w:t>
      </w:r>
      <w:proofErr w:type="spellEnd"/>
      <w:r w:rsidRPr="004477B3">
        <w:rPr>
          <w:rFonts w:ascii="Times New Roman" w:hAnsi="Times New Roman" w:cs="Times New Roman"/>
          <w:sz w:val="28"/>
          <w:szCs w:val="28"/>
          <w:lang w:val="uk-UA"/>
        </w:rPr>
        <w:t>).</w:t>
      </w:r>
      <w:r w:rsidRPr="004477B3">
        <w:rPr>
          <w:rStyle w:val="apple-converted-space"/>
          <w:rFonts w:ascii="Times New Roman" w:hAnsi="Times New Roman" w:cs="Times New Roman"/>
          <w:sz w:val="28"/>
          <w:szCs w:val="28"/>
          <w:lang w:val="uk-UA"/>
        </w:rPr>
        <w:t xml:space="preserve"> Одна особа через 1 освітній центр може подати              </w:t>
      </w:r>
      <w:r w:rsidR="004477B3">
        <w:rPr>
          <w:rStyle w:val="apple-converted-space"/>
          <w:rFonts w:ascii="Times New Roman" w:hAnsi="Times New Roman" w:cs="Times New Roman"/>
          <w:sz w:val="28"/>
          <w:szCs w:val="28"/>
          <w:lang w:val="uk-UA"/>
        </w:rPr>
        <w:t>до 5 заяв;</w:t>
      </w:r>
    </w:p>
    <w:p w:rsidR="00A14C26" w:rsidRPr="004477B3" w:rsidRDefault="00A14C26" w:rsidP="00A14C26">
      <w:pPr>
        <w:pStyle w:val="ae"/>
        <w:numPr>
          <w:ilvl w:val="0"/>
          <w:numId w:val="6"/>
        </w:numPr>
        <w:spacing w:after="0"/>
        <w:jc w:val="both"/>
        <w:rPr>
          <w:rFonts w:ascii="Times New Roman" w:hAnsi="Times New Roman" w:cs="Times New Roman"/>
          <w:sz w:val="28"/>
          <w:szCs w:val="28"/>
          <w:lang w:val="uk-UA"/>
        </w:rPr>
      </w:pPr>
      <w:r w:rsidRPr="004477B3">
        <w:rPr>
          <w:rStyle w:val="apple-converted-space"/>
          <w:rFonts w:ascii="Times New Roman" w:hAnsi="Times New Roman" w:cs="Times New Roman"/>
          <w:sz w:val="28"/>
          <w:szCs w:val="28"/>
          <w:lang w:val="uk-UA"/>
        </w:rPr>
        <w:t>складання на базі освітнього центру 2 іспитів ДПА (українська мова, історія України) та профільного іспиту, який встановлює заклад освіти.</w:t>
      </w:r>
      <w:r w:rsidRPr="004477B3">
        <w:rPr>
          <w:rFonts w:ascii="Times New Roman" w:hAnsi="Times New Roman" w:cs="Times New Roman"/>
          <w:sz w:val="28"/>
          <w:szCs w:val="28"/>
          <w:lang w:val="uk-UA"/>
        </w:rPr>
        <w:t xml:space="preserve"> Для вступу на спеціальності, для яких передбачено проведення творчого конкурсу, замість вступного іспиту проводиться творчий конкурс.</w:t>
      </w:r>
      <w:r w:rsidRPr="004477B3">
        <w:rPr>
          <w:rStyle w:val="apple-converted-space"/>
          <w:rFonts w:ascii="Times New Roman" w:hAnsi="Times New Roman" w:cs="Times New Roman"/>
          <w:sz w:val="28"/>
          <w:szCs w:val="28"/>
          <w:lang w:val="uk-UA"/>
        </w:rPr>
        <w:t> </w:t>
      </w:r>
      <w:r w:rsidRPr="004477B3">
        <w:rPr>
          <w:rFonts w:ascii="Times New Roman" w:eastAsia="Times New Roman" w:hAnsi="Times New Roman" w:cs="Times New Roman"/>
          <w:sz w:val="28"/>
          <w:szCs w:val="28"/>
          <w:lang w:val="uk-UA"/>
        </w:rPr>
        <w:t xml:space="preserve"> </w:t>
      </w:r>
    </w:p>
    <w:p w:rsidR="0011791B" w:rsidRPr="009F3EAF" w:rsidRDefault="00A14C26" w:rsidP="0011791B">
      <w:pPr>
        <w:pStyle w:val="ab"/>
        <w:shd w:val="clear" w:color="auto" w:fill="FFFFFF"/>
        <w:spacing w:before="0" w:beforeAutospacing="0" w:after="0" w:afterAutospacing="0"/>
        <w:ind w:firstLine="567"/>
        <w:jc w:val="both"/>
        <w:rPr>
          <w:sz w:val="28"/>
          <w:szCs w:val="28"/>
          <w:lang w:val="uk-UA"/>
        </w:rPr>
      </w:pPr>
      <w:r w:rsidRPr="00A14C26">
        <w:rPr>
          <w:rStyle w:val="apple-converted-space"/>
          <w:sz w:val="28"/>
          <w:szCs w:val="28"/>
          <w:lang w:val="uk-UA"/>
        </w:rPr>
        <w:t>Після зарахування на бюджетну форму навчання вступники отримують соціальну стипендію.</w:t>
      </w:r>
      <w:r w:rsidR="0011791B" w:rsidRPr="0011791B">
        <w:rPr>
          <w:sz w:val="28"/>
          <w:szCs w:val="28"/>
          <w:lang w:val="uk-UA"/>
        </w:rPr>
        <w:t xml:space="preserve"> </w:t>
      </w:r>
    </w:p>
    <w:p w:rsidR="00AF76D5" w:rsidRPr="00AF76D5" w:rsidRDefault="00AF76D5" w:rsidP="00AF76D5">
      <w:pPr>
        <w:shd w:val="clear" w:color="auto" w:fill="FFFFFF"/>
        <w:spacing w:after="0" w:line="287" w:lineRule="atLeast"/>
        <w:ind w:firstLine="567"/>
        <w:jc w:val="both"/>
        <w:textAlignment w:val="baseline"/>
        <w:rPr>
          <w:rFonts w:ascii="Times New Roman" w:eastAsia="Times New Roman" w:hAnsi="Times New Roman" w:cs="Times New Roman"/>
          <w:sz w:val="28"/>
          <w:szCs w:val="28"/>
        </w:rPr>
      </w:pPr>
      <w:r w:rsidRPr="00AF76D5">
        <w:rPr>
          <w:rFonts w:ascii="Times New Roman" w:eastAsia="Times New Roman" w:hAnsi="Times New Roman" w:cs="Times New Roman"/>
          <w:sz w:val="28"/>
          <w:szCs w:val="28"/>
          <w:bdr w:val="none" w:sz="0" w:space="0" w:color="auto" w:frame="1"/>
          <w:lang w:val="uk-UA"/>
        </w:rPr>
        <w:t xml:space="preserve">Особи з </w:t>
      </w:r>
      <w:r>
        <w:rPr>
          <w:rFonts w:ascii="Times New Roman" w:eastAsia="Times New Roman" w:hAnsi="Times New Roman" w:cs="Times New Roman"/>
          <w:sz w:val="28"/>
          <w:szCs w:val="28"/>
          <w:bdr w:val="none" w:sz="0" w:space="0" w:color="auto" w:frame="1"/>
          <w:lang w:val="uk-UA"/>
        </w:rPr>
        <w:t>тимчасово окуповани</w:t>
      </w:r>
      <w:r w:rsidR="002131A0">
        <w:rPr>
          <w:rFonts w:ascii="Times New Roman" w:eastAsia="Times New Roman" w:hAnsi="Times New Roman" w:cs="Times New Roman"/>
          <w:sz w:val="28"/>
          <w:szCs w:val="28"/>
          <w:bdr w:val="none" w:sz="0" w:space="0" w:color="auto" w:frame="1"/>
          <w:lang w:val="uk-UA"/>
        </w:rPr>
        <w:t>х</w:t>
      </w:r>
      <w:r>
        <w:rPr>
          <w:rFonts w:ascii="Times New Roman" w:eastAsia="Times New Roman" w:hAnsi="Times New Roman" w:cs="Times New Roman"/>
          <w:sz w:val="28"/>
          <w:szCs w:val="28"/>
          <w:bdr w:val="none" w:sz="0" w:space="0" w:color="auto" w:frame="1"/>
          <w:lang w:val="uk-UA"/>
        </w:rPr>
        <w:t xml:space="preserve"> територій</w:t>
      </w:r>
      <w:r w:rsidRPr="00AF76D5">
        <w:rPr>
          <w:rFonts w:ascii="Times New Roman" w:eastAsia="Times New Roman" w:hAnsi="Times New Roman" w:cs="Times New Roman"/>
          <w:sz w:val="28"/>
          <w:szCs w:val="28"/>
          <w:bdr w:val="none" w:sz="0" w:space="0" w:color="auto" w:frame="1"/>
          <w:lang w:val="uk-UA"/>
        </w:rPr>
        <w:t xml:space="preserve"> мають право вступати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освітньо-професійного ступеня фахового молодшого бакалавра на основі базової середньої або повної загальної середньої освіти. </w:t>
      </w:r>
      <w:proofErr w:type="spellStart"/>
      <w:r w:rsidRPr="00AF76D5">
        <w:rPr>
          <w:rFonts w:ascii="Times New Roman" w:eastAsia="Times New Roman" w:hAnsi="Times New Roman" w:cs="Times New Roman"/>
          <w:sz w:val="28"/>
          <w:szCs w:val="28"/>
          <w:bdr w:val="none" w:sz="0" w:space="0" w:color="auto" w:frame="1"/>
        </w:rPr>
        <w:t>Також</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вступники</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можуть</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подавати</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документи</w:t>
      </w:r>
      <w:proofErr w:type="spellEnd"/>
      <w:r w:rsidRPr="00AF76D5">
        <w:rPr>
          <w:rFonts w:ascii="Times New Roman" w:eastAsia="Times New Roman" w:hAnsi="Times New Roman" w:cs="Times New Roman"/>
          <w:sz w:val="28"/>
          <w:szCs w:val="28"/>
          <w:bdr w:val="none" w:sz="0" w:space="0" w:color="auto" w:frame="1"/>
        </w:rPr>
        <w:t xml:space="preserve"> на </w:t>
      </w:r>
      <w:proofErr w:type="spellStart"/>
      <w:r w:rsidRPr="00AF76D5">
        <w:rPr>
          <w:rFonts w:ascii="Times New Roman" w:eastAsia="Times New Roman" w:hAnsi="Times New Roman" w:cs="Times New Roman"/>
          <w:sz w:val="28"/>
          <w:szCs w:val="28"/>
          <w:bdr w:val="none" w:sz="0" w:space="0" w:color="auto" w:frame="1"/>
        </w:rPr>
        <w:t>місця</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що</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фінансуються</w:t>
      </w:r>
      <w:proofErr w:type="spellEnd"/>
      <w:r w:rsidRPr="00AF76D5">
        <w:rPr>
          <w:rFonts w:ascii="Times New Roman" w:eastAsia="Times New Roman" w:hAnsi="Times New Roman" w:cs="Times New Roman"/>
          <w:sz w:val="28"/>
          <w:szCs w:val="28"/>
          <w:bdr w:val="none" w:sz="0" w:space="0" w:color="auto" w:frame="1"/>
        </w:rPr>
        <w:t xml:space="preserve"> за </w:t>
      </w:r>
      <w:proofErr w:type="spellStart"/>
      <w:r w:rsidRPr="00AF76D5">
        <w:rPr>
          <w:rFonts w:ascii="Times New Roman" w:eastAsia="Times New Roman" w:hAnsi="Times New Roman" w:cs="Times New Roman"/>
          <w:sz w:val="28"/>
          <w:szCs w:val="28"/>
          <w:bdr w:val="none" w:sz="0" w:space="0" w:color="auto" w:frame="1"/>
        </w:rPr>
        <w:t>кошти</w:t>
      </w:r>
      <w:proofErr w:type="spellEnd"/>
      <w:r w:rsidRPr="00AF76D5">
        <w:rPr>
          <w:rFonts w:ascii="Times New Roman" w:eastAsia="Times New Roman" w:hAnsi="Times New Roman" w:cs="Times New Roman"/>
          <w:sz w:val="28"/>
          <w:szCs w:val="28"/>
          <w:bdr w:val="none" w:sz="0" w:space="0" w:color="auto" w:frame="1"/>
        </w:rPr>
        <w:t xml:space="preserve"> </w:t>
      </w:r>
      <w:proofErr w:type="gramStart"/>
      <w:r w:rsidRPr="00AF76D5">
        <w:rPr>
          <w:rFonts w:ascii="Times New Roman" w:eastAsia="Times New Roman" w:hAnsi="Times New Roman" w:cs="Times New Roman"/>
          <w:sz w:val="28"/>
          <w:szCs w:val="28"/>
          <w:bdr w:val="none" w:sz="0" w:space="0" w:color="auto" w:frame="1"/>
        </w:rPr>
        <w:t>державного</w:t>
      </w:r>
      <w:proofErr w:type="gramEnd"/>
      <w:r w:rsidRPr="00AF76D5">
        <w:rPr>
          <w:rFonts w:ascii="Times New Roman" w:eastAsia="Times New Roman" w:hAnsi="Times New Roman" w:cs="Times New Roman"/>
          <w:sz w:val="28"/>
          <w:szCs w:val="28"/>
          <w:bdr w:val="none" w:sz="0" w:space="0" w:color="auto" w:frame="1"/>
        </w:rPr>
        <w:t xml:space="preserve"> бюджету </w:t>
      </w:r>
      <w:proofErr w:type="spellStart"/>
      <w:r w:rsidRPr="00AF76D5">
        <w:rPr>
          <w:rFonts w:ascii="Times New Roman" w:eastAsia="Times New Roman" w:hAnsi="Times New Roman" w:cs="Times New Roman"/>
          <w:sz w:val="28"/>
          <w:szCs w:val="28"/>
          <w:bdr w:val="none" w:sz="0" w:space="0" w:color="auto" w:frame="1"/>
        </w:rPr>
        <w:t>або</w:t>
      </w:r>
      <w:proofErr w:type="spellEnd"/>
      <w:r w:rsidRPr="00AF76D5">
        <w:rPr>
          <w:rFonts w:ascii="Times New Roman" w:eastAsia="Times New Roman" w:hAnsi="Times New Roman" w:cs="Times New Roman"/>
          <w:sz w:val="28"/>
          <w:szCs w:val="28"/>
          <w:bdr w:val="none" w:sz="0" w:space="0" w:color="auto" w:frame="1"/>
        </w:rPr>
        <w:t xml:space="preserve"> за </w:t>
      </w:r>
      <w:proofErr w:type="spellStart"/>
      <w:r w:rsidRPr="00AF76D5">
        <w:rPr>
          <w:rFonts w:ascii="Times New Roman" w:eastAsia="Times New Roman" w:hAnsi="Times New Roman" w:cs="Times New Roman"/>
          <w:sz w:val="28"/>
          <w:szCs w:val="28"/>
          <w:bdr w:val="none" w:sz="0" w:space="0" w:color="auto" w:frame="1"/>
        </w:rPr>
        <w:t>кошти</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фізичних</w:t>
      </w:r>
      <w:proofErr w:type="spellEnd"/>
      <w:r w:rsidRPr="00AF76D5">
        <w:rPr>
          <w:rFonts w:ascii="Times New Roman" w:eastAsia="Times New Roman" w:hAnsi="Times New Roman" w:cs="Times New Roman"/>
          <w:sz w:val="28"/>
          <w:szCs w:val="28"/>
          <w:bdr w:val="none" w:sz="0" w:space="0" w:color="auto" w:frame="1"/>
        </w:rPr>
        <w:t xml:space="preserve"> та </w:t>
      </w:r>
      <w:proofErr w:type="spellStart"/>
      <w:r w:rsidRPr="00AF76D5">
        <w:rPr>
          <w:rFonts w:ascii="Times New Roman" w:eastAsia="Times New Roman" w:hAnsi="Times New Roman" w:cs="Times New Roman"/>
          <w:sz w:val="28"/>
          <w:szCs w:val="28"/>
          <w:bdr w:val="none" w:sz="0" w:space="0" w:color="auto" w:frame="1"/>
        </w:rPr>
        <w:t>юридичних</w:t>
      </w:r>
      <w:proofErr w:type="spellEnd"/>
      <w:r w:rsidRPr="00AF76D5">
        <w:rPr>
          <w:rFonts w:ascii="Times New Roman" w:eastAsia="Times New Roman" w:hAnsi="Times New Roman" w:cs="Times New Roman"/>
          <w:sz w:val="28"/>
          <w:szCs w:val="28"/>
          <w:bdr w:val="none" w:sz="0" w:space="0" w:color="auto" w:frame="1"/>
        </w:rPr>
        <w:t xml:space="preserve"> </w:t>
      </w:r>
      <w:proofErr w:type="spellStart"/>
      <w:r w:rsidRPr="00AF76D5">
        <w:rPr>
          <w:rFonts w:ascii="Times New Roman" w:eastAsia="Times New Roman" w:hAnsi="Times New Roman" w:cs="Times New Roman"/>
          <w:sz w:val="28"/>
          <w:szCs w:val="28"/>
          <w:bdr w:val="none" w:sz="0" w:space="0" w:color="auto" w:frame="1"/>
        </w:rPr>
        <w:t>осіб</w:t>
      </w:r>
      <w:proofErr w:type="spellEnd"/>
      <w:r w:rsidRPr="00AF76D5">
        <w:rPr>
          <w:rFonts w:ascii="Times New Roman" w:eastAsia="Times New Roman" w:hAnsi="Times New Roman" w:cs="Times New Roman"/>
          <w:sz w:val="28"/>
          <w:szCs w:val="28"/>
          <w:bdr w:val="none" w:sz="0" w:space="0" w:color="auto" w:frame="1"/>
        </w:rPr>
        <w:t>.</w:t>
      </w:r>
    </w:p>
    <w:p w:rsidR="00AF76D5" w:rsidRPr="00AF76D5" w:rsidRDefault="00AF76D5" w:rsidP="00AF76D5">
      <w:pPr>
        <w:shd w:val="clear" w:color="auto" w:fill="FFFFFF"/>
        <w:spacing w:after="0" w:line="287" w:lineRule="atLeast"/>
        <w:ind w:firstLine="567"/>
        <w:jc w:val="both"/>
        <w:textAlignment w:val="baseline"/>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Вступ</w:t>
      </w:r>
      <w:proofErr w:type="spellEnd"/>
      <w:proofErr w:type="gram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здобуття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w:t>
      </w:r>
      <w:proofErr w:type="spellEnd"/>
      <w:r>
        <w:rPr>
          <w:rFonts w:ascii="Times New Roman" w:eastAsia="Times New Roman" w:hAnsi="Times New Roman" w:cs="Times New Roman"/>
          <w:sz w:val="28"/>
          <w:szCs w:val="28"/>
          <w:lang w:val="uk-UA"/>
        </w:rPr>
        <w:t xml:space="preserve">и </w:t>
      </w:r>
      <w:r w:rsidRPr="00AF76D5">
        <w:rPr>
          <w:rFonts w:ascii="Times New Roman" w:eastAsia="Times New Roman" w:hAnsi="Times New Roman" w:cs="Times New Roman"/>
          <w:sz w:val="28"/>
          <w:szCs w:val="28"/>
        </w:rPr>
        <w:t xml:space="preserve">за </w:t>
      </w:r>
      <w:proofErr w:type="spellStart"/>
      <w:r w:rsidRPr="00AF76D5">
        <w:rPr>
          <w:rFonts w:ascii="Times New Roman" w:eastAsia="Times New Roman" w:hAnsi="Times New Roman" w:cs="Times New Roman"/>
          <w:sz w:val="28"/>
          <w:szCs w:val="28"/>
        </w:rPr>
        <w:t>кошти</w:t>
      </w:r>
      <w:proofErr w:type="spellEnd"/>
      <w:r w:rsidRPr="00AF76D5">
        <w:rPr>
          <w:rFonts w:ascii="Times New Roman" w:eastAsia="Times New Roman" w:hAnsi="Times New Roman" w:cs="Times New Roman"/>
          <w:sz w:val="28"/>
          <w:szCs w:val="28"/>
        </w:rPr>
        <w:t xml:space="preserve"> державного бюджету </w:t>
      </w:r>
      <w:proofErr w:type="spellStart"/>
      <w:r w:rsidRPr="00AF76D5">
        <w:rPr>
          <w:rFonts w:ascii="Times New Roman" w:eastAsia="Times New Roman" w:hAnsi="Times New Roman" w:cs="Times New Roman"/>
          <w:sz w:val="28"/>
          <w:szCs w:val="28"/>
        </w:rPr>
        <w:t>здійснюється</w:t>
      </w:r>
      <w:proofErr w:type="spellEnd"/>
      <w:r w:rsidRPr="00AF76D5">
        <w:rPr>
          <w:rFonts w:ascii="Times New Roman" w:eastAsia="Times New Roman" w:hAnsi="Times New Roman" w:cs="Times New Roman"/>
          <w:sz w:val="28"/>
          <w:szCs w:val="28"/>
        </w:rPr>
        <w:t xml:space="preserve"> в два </w:t>
      </w:r>
      <w:proofErr w:type="spellStart"/>
      <w:r w:rsidRPr="00AF76D5">
        <w:rPr>
          <w:rFonts w:ascii="Times New Roman" w:eastAsia="Times New Roman" w:hAnsi="Times New Roman" w:cs="Times New Roman"/>
          <w:sz w:val="28"/>
          <w:szCs w:val="28"/>
        </w:rPr>
        <w:t>етапи</w:t>
      </w:r>
      <w:proofErr w:type="spellEnd"/>
      <w:r w:rsidRPr="00AF76D5">
        <w:rPr>
          <w:rFonts w:ascii="Times New Roman" w:eastAsia="Times New Roman" w:hAnsi="Times New Roman" w:cs="Times New Roman"/>
          <w:sz w:val="28"/>
          <w:szCs w:val="28"/>
        </w:rPr>
        <w:t>:</w:t>
      </w:r>
    </w:p>
    <w:p w:rsidR="00AF76D5" w:rsidRPr="00AF76D5" w:rsidRDefault="00AF76D5" w:rsidP="00AF76D5">
      <w:pPr>
        <w:numPr>
          <w:ilvl w:val="0"/>
          <w:numId w:val="7"/>
        </w:numPr>
        <w:shd w:val="clear" w:color="auto" w:fill="FFFFFF"/>
        <w:spacing w:beforeAutospacing="1" w:after="0" w:line="272" w:lineRule="atLeast"/>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1 етап – протягом липня (липня-серпня)</w:t>
      </w:r>
      <w:r w:rsidRPr="00AF76D5">
        <w:rPr>
          <w:rFonts w:ascii="Times New Roman" w:eastAsia="Times New Roman" w:hAnsi="Times New Roman" w:cs="Times New Roman"/>
          <w:sz w:val="28"/>
          <w:szCs w:val="28"/>
          <w:bdr w:val="none" w:sz="0" w:space="0" w:color="auto" w:frame="1"/>
        </w:rPr>
        <w:t>;</w:t>
      </w:r>
    </w:p>
    <w:p w:rsidR="00AF76D5" w:rsidRPr="00AF76D5" w:rsidRDefault="00AF76D5" w:rsidP="00AF76D5">
      <w:pPr>
        <w:numPr>
          <w:ilvl w:val="0"/>
          <w:numId w:val="7"/>
        </w:numPr>
        <w:shd w:val="clear" w:color="auto" w:fill="FFFFFF"/>
        <w:spacing w:before="100" w:beforeAutospacing="1" w:after="68" w:line="272" w:lineRule="atLeast"/>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2 етап – протягом </w:t>
      </w:r>
      <w:proofErr w:type="spellStart"/>
      <w:r w:rsidRPr="00AF76D5">
        <w:rPr>
          <w:rFonts w:ascii="Times New Roman" w:eastAsia="Times New Roman" w:hAnsi="Times New Roman" w:cs="Times New Roman"/>
          <w:sz w:val="28"/>
          <w:szCs w:val="28"/>
        </w:rPr>
        <w:t>вересня</w:t>
      </w:r>
      <w:proofErr w:type="spellEnd"/>
      <w:r w:rsidRPr="00AF76D5">
        <w:rPr>
          <w:rFonts w:ascii="Times New Roman" w:eastAsia="Times New Roman" w:hAnsi="Times New Roman" w:cs="Times New Roman"/>
          <w:sz w:val="28"/>
          <w:szCs w:val="28"/>
        </w:rPr>
        <w:t>.</w:t>
      </w:r>
    </w:p>
    <w:p w:rsidR="00BD5789" w:rsidRPr="00AF76D5" w:rsidRDefault="00BD5789" w:rsidP="00416CA1">
      <w:pPr>
        <w:spacing w:after="0"/>
        <w:ind w:firstLine="567"/>
        <w:jc w:val="both"/>
        <w:rPr>
          <w:rFonts w:ascii="Times New Roman" w:hAnsi="Times New Roman" w:cs="Times New Roman"/>
          <w:sz w:val="28"/>
          <w:szCs w:val="28"/>
          <w:shd w:val="clear" w:color="auto" w:fill="FFFFFF"/>
          <w:lang w:val="uk-UA"/>
        </w:rPr>
      </w:pPr>
      <w:proofErr w:type="spellStart"/>
      <w:r w:rsidRPr="00AF76D5">
        <w:rPr>
          <w:rFonts w:ascii="Times New Roman" w:hAnsi="Times New Roman" w:cs="Times New Roman"/>
          <w:sz w:val="28"/>
          <w:szCs w:val="28"/>
          <w:shd w:val="clear" w:color="auto" w:fill="FFFFFF"/>
        </w:rPr>
        <w:t>Зарахування</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заявників</w:t>
      </w:r>
      <w:proofErr w:type="spellEnd"/>
      <w:r w:rsidRPr="00AF76D5">
        <w:rPr>
          <w:rFonts w:ascii="Times New Roman" w:hAnsi="Times New Roman" w:cs="Times New Roman"/>
          <w:sz w:val="28"/>
          <w:szCs w:val="28"/>
          <w:shd w:val="clear" w:color="auto" w:fill="FFFFFF"/>
        </w:rPr>
        <w:t xml:space="preserve"> на </w:t>
      </w:r>
      <w:proofErr w:type="spellStart"/>
      <w:r w:rsidRPr="00AF76D5">
        <w:rPr>
          <w:rFonts w:ascii="Times New Roman" w:hAnsi="Times New Roman" w:cs="Times New Roman"/>
          <w:sz w:val="28"/>
          <w:szCs w:val="28"/>
          <w:shd w:val="clear" w:color="auto" w:fill="FFFFFF"/>
        </w:rPr>
        <w:t>основі</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базової</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середньої</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освіти</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або</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повної</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загальної</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середньої</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осві</w:t>
      </w:r>
      <w:proofErr w:type="gramStart"/>
      <w:r w:rsidRPr="00AF76D5">
        <w:rPr>
          <w:rFonts w:ascii="Times New Roman" w:hAnsi="Times New Roman" w:cs="Times New Roman"/>
          <w:sz w:val="28"/>
          <w:szCs w:val="28"/>
          <w:shd w:val="clear" w:color="auto" w:fill="FFFFFF"/>
        </w:rPr>
        <w:t>ти</w:t>
      </w:r>
      <w:proofErr w:type="spellEnd"/>
      <w:r w:rsidRPr="00AF76D5">
        <w:rPr>
          <w:rFonts w:ascii="Times New Roman" w:hAnsi="Times New Roman" w:cs="Times New Roman"/>
          <w:sz w:val="28"/>
          <w:szCs w:val="28"/>
          <w:shd w:val="clear" w:color="auto" w:fill="FFFFFF"/>
        </w:rPr>
        <w:t xml:space="preserve"> на</w:t>
      </w:r>
      <w:proofErr w:type="gram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місця</w:t>
      </w:r>
      <w:proofErr w:type="spellEnd"/>
      <w:r w:rsidRPr="00AF76D5">
        <w:rPr>
          <w:rFonts w:ascii="Times New Roman" w:hAnsi="Times New Roman" w:cs="Times New Roman"/>
          <w:sz w:val="28"/>
          <w:szCs w:val="28"/>
          <w:shd w:val="clear" w:color="auto" w:fill="FFFFFF"/>
        </w:rPr>
        <w:t xml:space="preserve"> державного </w:t>
      </w:r>
      <w:proofErr w:type="spellStart"/>
      <w:r w:rsidRPr="00AF76D5">
        <w:rPr>
          <w:rFonts w:ascii="Times New Roman" w:hAnsi="Times New Roman" w:cs="Times New Roman"/>
          <w:sz w:val="28"/>
          <w:szCs w:val="28"/>
          <w:shd w:val="clear" w:color="auto" w:fill="FFFFFF"/>
        </w:rPr>
        <w:t>замовлення</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відбувається</w:t>
      </w:r>
      <w:proofErr w:type="spellEnd"/>
      <w:r w:rsidRPr="00AF76D5">
        <w:rPr>
          <w:rFonts w:ascii="Times New Roman" w:hAnsi="Times New Roman" w:cs="Times New Roman"/>
          <w:sz w:val="28"/>
          <w:szCs w:val="28"/>
          <w:shd w:val="clear" w:color="auto" w:fill="FFFFFF"/>
        </w:rPr>
        <w:t xml:space="preserve"> в межах </w:t>
      </w:r>
      <w:proofErr w:type="spellStart"/>
      <w:r w:rsidRPr="00AF76D5">
        <w:rPr>
          <w:rFonts w:ascii="Times New Roman" w:hAnsi="Times New Roman" w:cs="Times New Roman"/>
          <w:sz w:val="28"/>
          <w:szCs w:val="28"/>
          <w:shd w:val="clear" w:color="auto" w:fill="FFFFFF"/>
        </w:rPr>
        <w:t>установлених</w:t>
      </w:r>
      <w:proofErr w:type="spellEnd"/>
      <w:r w:rsidRPr="00AF76D5">
        <w:rPr>
          <w:rFonts w:ascii="Times New Roman" w:hAnsi="Times New Roman" w:cs="Times New Roman"/>
          <w:sz w:val="28"/>
          <w:szCs w:val="28"/>
          <w:shd w:val="clear" w:color="auto" w:fill="FFFFFF"/>
        </w:rPr>
        <w:t xml:space="preserve"> квот (Квота 2) за конкурсом </w:t>
      </w:r>
      <w:proofErr w:type="spellStart"/>
      <w:r w:rsidRPr="00AF76D5">
        <w:rPr>
          <w:rFonts w:ascii="Times New Roman" w:hAnsi="Times New Roman" w:cs="Times New Roman"/>
          <w:sz w:val="28"/>
          <w:szCs w:val="28"/>
          <w:shd w:val="clear" w:color="auto" w:fill="FFFFFF"/>
        </w:rPr>
        <w:t>відповідно</w:t>
      </w:r>
      <w:proofErr w:type="spellEnd"/>
      <w:r w:rsidRPr="00AF76D5">
        <w:rPr>
          <w:rFonts w:ascii="Times New Roman" w:hAnsi="Times New Roman" w:cs="Times New Roman"/>
          <w:sz w:val="28"/>
          <w:szCs w:val="28"/>
          <w:shd w:val="clear" w:color="auto" w:fill="FFFFFF"/>
        </w:rPr>
        <w:t xml:space="preserve"> до конкурсного бала </w:t>
      </w:r>
      <w:proofErr w:type="spellStart"/>
      <w:r w:rsidRPr="00AF76D5">
        <w:rPr>
          <w:rFonts w:ascii="Times New Roman" w:hAnsi="Times New Roman" w:cs="Times New Roman"/>
          <w:sz w:val="28"/>
          <w:szCs w:val="28"/>
          <w:shd w:val="clear" w:color="auto" w:fill="FFFFFF"/>
        </w:rPr>
        <w:t>заявника</w:t>
      </w:r>
      <w:proofErr w:type="spellEnd"/>
      <w:r w:rsidRPr="00AF76D5">
        <w:rPr>
          <w:rFonts w:ascii="Times New Roman" w:hAnsi="Times New Roman" w:cs="Times New Roman"/>
          <w:sz w:val="28"/>
          <w:szCs w:val="28"/>
          <w:shd w:val="clear" w:color="auto" w:fill="FFFFFF"/>
        </w:rPr>
        <w:t xml:space="preserve"> у строки, </w:t>
      </w:r>
      <w:proofErr w:type="spellStart"/>
      <w:r w:rsidRPr="00AF76D5">
        <w:rPr>
          <w:rFonts w:ascii="Times New Roman" w:hAnsi="Times New Roman" w:cs="Times New Roman"/>
          <w:sz w:val="28"/>
          <w:szCs w:val="28"/>
          <w:shd w:val="clear" w:color="auto" w:fill="FFFFFF"/>
        </w:rPr>
        <w:t>встановлені</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Умовами</w:t>
      </w:r>
      <w:proofErr w:type="spellEnd"/>
      <w:r w:rsidRPr="00AF76D5">
        <w:rPr>
          <w:rFonts w:ascii="Times New Roman" w:hAnsi="Times New Roman" w:cs="Times New Roman"/>
          <w:sz w:val="28"/>
          <w:szCs w:val="28"/>
          <w:shd w:val="clear" w:color="auto" w:fill="FFFFFF"/>
        </w:rPr>
        <w:t xml:space="preserve"> </w:t>
      </w:r>
      <w:proofErr w:type="spellStart"/>
      <w:r w:rsidRPr="00AF76D5">
        <w:rPr>
          <w:rFonts w:ascii="Times New Roman" w:hAnsi="Times New Roman" w:cs="Times New Roman"/>
          <w:sz w:val="28"/>
          <w:szCs w:val="28"/>
          <w:shd w:val="clear" w:color="auto" w:fill="FFFFFF"/>
        </w:rPr>
        <w:t>прийому</w:t>
      </w:r>
      <w:proofErr w:type="spellEnd"/>
      <w:r w:rsidRPr="00AF76D5">
        <w:rPr>
          <w:rFonts w:ascii="Times New Roman" w:hAnsi="Times New Roman" w:cs="Times New Roman"/>
          <w:sz w:val="28"/>
          <w:szCs w:val="28"/>
          <w:shd w:val="clear" w:color="auto" w:fill="FFFFFF"/>
        </w:rPr>
        <w:t>.</w:t>
      </w:r>
    </w:p>
    <w:p w:rsidR="0052238D" w:rsidRPr="0052238D" w:rsidRDefault="0052238D" w:rsidP="00416CA1">
      <w:pPr>
        <w:spacing w:after="0"/>
        <w:ind w:firstLine="567"/>
        <w:jc w:val="both"/>
        <w:rPr>
          <w:rStyle w:val="ad"/>
          <w:rFonts w:ascii="Times New Roman" w:hAnsi="Times New Roman" w:cs="Times New Roman"/>
          <w:b w:val="0"/>
          <w:sz w:val="28"/>
          <w:szCs w:val="28"/>
          <w:lang w:val="uk-UA"/>
        </w:rPr>
      </w:pPr>
      <w:r>
        <w:rPr>
          <w:rStyle w:val="ad"/>
          <w:rFonts w:ascii="Times New Roman" w:hAnsi="Times New Roman" w:cs="Times New Roman"/>
          <w:b w:val="0"/>
          <w:sz w:val="28"/>
          <w:szCs w:val="28"/>
          <w:lang w:val="uk-UA"/>
        </w:rPr>
        <w:t xml:space="preserve">Термін </w:t>
      </w:r>
      <w:r w:rsidRPr="0052238D">
        <w:rPr>
          <w:rStyle w:val="ad"/>
          <w:rFonts w:ascii="Times New Roman" w:hAnsi="Times New Roman" w:cs="Times New Roman"/>
          <w:b w:val="0"/>
          <w:sz w:val="28"/>
          <w:szCs w:val="28"/>
          <w:lang w:val="uk-UA"/>
        </w:rPr>
        <w:t>роботи</w:t>
      </w:r>
      <w:r>
        <w:rPr>
          <w:rStyle w:val="ad"/>
          <w:rFonts w:ascii="Times New Roman" w:hAnsi="Times New Roman" w:cs="Times New Roman"/>
          <w:b w:val="0"/>
          <w:sz w:val="28"/>
          <w:szCs w:val="28"/>
          <w:lang w:val="uk-UA"/>
        </w:rPr>
        <w:t xml:space="preserve"> центрів: з</w:t>
      </w:r>
      <w:r w:rsidRPr="0052238D">
        <w:rPr>
          <w:rStyle w:val="ad"/>
          <w:rFonts w:ascii="Times New Roman" w:hAnsi="Times New Roman" w:cs="Times New Roman"/>
          <w:b w:val="0"/>
          <w:sz w:val="28"/>
          <w:szCs w:val="28"/>
          <w:lang w:val="uk-UA"/>
        </w:rPr>
        <w:t xml:space="preserve"> 07 червня до 24 вересня 2021</w:t>
      </w:r>
      <w:r>
        <w:rPr>
          <w:rStyle w:val="ad"/>
          <w:rFonts w:ascii="Times New Roman" w:hAnsi="Times New Roman" w:cs="Times New Roman"/>
          <w:b w:val="0"/>
          <w:sz w:val="28"/>
          <w:szCs w:val="28"/>
          <w:lang w:val="uk-UA"/>
        </w:rPr>
        <w:t xml:space="preserve"> року.</w:t>
      </w:r>
      <w:r w:rsidRPr="0052238D">
        <w:rPr>
          <w:rStyle w:val="ad"/>
          <w:rFonts w:ascii="Times New Roman" w:hAnsi="Times New Roman" w:cs="Times New Roman"/>
          <w:b w:val="0"/>
          <w:sz w:val="28"/>
          <w:szCs w:val="28"/>
          <w:lang w:val="uk-UA"/>
        </w:rPr>
        <w:t> </w:t>
      </w:r>
    </w:p>
    <w:p w:rsidR="005606CE" w:rsidRPr="004048DB" w:rsidRDefault="004048DB" w:rsidP="00416CA1">
      <w:pPr>
        <w:pStyle w:val="ab"/>
        <w:spacing w:before="0" w:beforeAutospacing="0" w:after="0" w:afterAutospacing="0" w:line="308" w:lineRule="atLeast"/>
        <w:ind w:firstLine="567"/>
        <w:jc w:val="both"/>
        <w:rPr>
          <w:color w:val="1A1A1A"/>
          <w:sz w:val="28"/>
          <w:szCs w:val="28"/>
          <w:lang w:val="uk-UA"/>
        </w:rPr>
      </w:pPr>
      <w:r w:rsidRPr="004048DB">
        <w:rPr>
          <w:rStyle w:val="ad"/>
          <w:b w:val="0"/>
          <w:color w:val="1A1A1A"/>
          <w:sz w:val="28"/>
          <w:szCs w:val="28"/>
          <w:lang w:val="uk-UA"/>
        </w:rPr>
        <w:t xml:space="preserve">Оновлена інформація про освітні центри розмішена на сайті:  </w:t>
      </w:r>
      <w:hyperlink r:id="rId6" w:tgtFrame="_blank" w:history="1">
        <w:r w:rsidRPr="004048DB">
          <w:rPr>
            <w:rStyle w:val="ac"/>
            <w:sz w:val="28"/>
            <w:szCs w:val="28"/>
          </w:rPr>
          <w:t>https</w:t>
        </w:r>
        <w:r w:rsidRPr="004048DB">
          <w:rPr>
            <w:rStyle w:val="ac"/>
            <w:sz w:val="28"/>
            <w:szCs w:val="28"/>
            <w:lang w:val="uk-UA"/>
          </w:rPr>
          <w:t>://</w:t>
        </w:r>
        <w:proofErr w:type="spellStart"/>
        <w:r w:rsidRPr="004048DB">
          <w:rPr>
            <w:rStyle w:val="ac"/>
            <w:sz w:val="28"/>
            <w:szCs w:val="28"/>
          </w:rPr>
          <w:t>dostupnaosvita</w:t>
        </w:r>
        <w:proofErr w:type="spellEnd"/>
        <w:r w:rsidRPr="004048DB">
          <w:rPr>
            <w:rStyle w:val="ac"/>
            <w:sz w:val="28"/>
            <w:szCs w:val="28"/>
            <w:lang w:val="uk-UA"/>
          </w:rPr>
          <w:t>.</w:t>
        </w:r>
        <w:r w:rsidRPr="004048DB">
          <w:rPr>
            <w:rStyle w:val="ac"/>
            <w:sz w:val="28"/>
            <w:szCs w:val="28"/>
          </w:rPr>
          <w:t>com</w:t>
        </w:r>
        <w:r w:rsidRPr="004048DB">
          <w:rPr>
            <w:rStyle w:val="ac"/>
            <w:sz w:val="28"/>
            <w:szCs w:val="28"/>
            <w:lang w:val="uk-UA"/>
          </w:rPr>
          <w:t>.</w:t>
        </w:r>
        <w:proofErr w:type="spellStart"/>
        <w:r w:rsidRPr="004048DB">
          <w:rPr>
            <w:rStyle w:val="ac"/>
            <w:sz w:val="28"/>
            <w:szCs w:val="28"/>
          </w:rPr>
          <w:t>ua</w:t>
        </w:r>
        <w:proofErr w:type="spellEnd"/>
        <w:r w:rsidRPr="004048DB">
          <w:rPr>
            <w:rStyle w:val="ac"/>
            <w:sz w:val="28"/>
            <w:szCs w:val="28"/>
            <w:lang w:val="uk-UA"/>
          </w:rPr>
          <w:t>/</w:t>
        </w:r>
        <w:r w:rsidRPr="004048DB">
          <w:rPr>
            <w:rStyle w:val="ac"/>
            <w:sz w:val="28"/>
            <w:szCs w:val="28"/>
          </w:rPr>
          <w:t>centers</w:t>
        </w:r>
      </w:hyperlink>
      <w:r>
        <w:rPr>
          <w:color w:val="1A1A1A"/>
          <w:sz w:val="28"/>
          <w:szCs w:val="28"/>
          <w:lang w:val="uk-UA"/>
        </w:rPr>
        <w:t xml:space="preserve">, де можна обрати </w:t>
      </w:r>
      <w:r w:rsidR="005606CE" w:rsidRPr="004048DB">
        <w:rPr>
          <w:rStyle w:val="ad"/>
          <w:b w:val="0"/>
          <w:color w:val="1A1A1A"/>
          <w:sz w:val="28"/>
          <w:szCs w:val="28"/>
          <w:lang w:val="uk-UA"/>
        </w:rPr>
        <w:t>необхідний регіон та зна</w:t>
      </w:r>
      <w:r w:rsidRPr="004048DB">
        <w:rPr>
          <w:rStyle w:val="ad"/>
          <w:b w:val="0"/>
          <w:color w:val="1A1A1A"/>
          <w:sz w:val="28"/>
          <w:szCs w:val="28"/>
          <w:lang w:val="uk-UA"/>
        </w:rPr>
        <w:t>йти</w:t>
      </w:r>
      <w:r w:rsidR="005606CE" w:rsidRPr="004048DB">
        <w:rPr>
          <w:rStyle w:val="ad"/>
          <w:b w:val="0"/>
          <w:color w:val="1A1A1A"/>
          <w:sz w:val="28"/>
          <w:szCs w:val="28"/>
          <w:lang w:val="uk-UA"/>
        </w:rPr>
        <w:t xml:space="preserve"> повну інформацію про </w:t>
      </w:r>
      <w:r w:rsidRPr="004048DB">
        <w:rPr>
          <w:rStyle w:val="ad"/>
          <w:b w:val="0"/>
          <w:color w:val="1A1A1A"/>
          <w:sz w:val="28"/>
          <w:szCs w:val="28"/>
          <w:lang w:val="uk-UA"/>
        </w:rPr>
        <w:t>освітній центр</w:t>
      </w:r>
      <w:r w:rsidR="005606CE" w:rsidRPr="004048DB">
        <w:rPr>
          <w:rStyle w:val="ad"/>
          <w:b w:val="0"/>
          <w:color w:val="1A1A1A"/>
          <w:sz w:val="28"/>
          <w:szCs w:val="28"/>
          <w:lang w:val="uk-UA"/>
        </w:rPr>
        <w:t xml:space="preserve"> </w:t>
      </w:r>
      <w:r w:rsidRPr="004048DB">
        <w:rPr>
          <w:rStyle w:val="ad"/>
          <w:b w:val="0"/>
          <w:color w:val="1A1A1A"/>
          <w:sz w:val="28"/>
          <w:szCs w:val="28"/>
          <w:lang w:val="uk-UA"/>
        </w:rPr>
        <w:t>(сайт</w:t>
      </w:r>
      <w:r w:rsidR="005606CE" w:rsidRPr="004048DB">
        <w:rPr>
          <w:rStyle w:val="ad"/>
          <w:b w:val="0"/>
          <w:color w:val="1A1A1A"/>
          <w:sz w:val="28"/>
          <w:szCs w:val="28"/>
          <w:lang w:val="uk-UA"/>
        </w:rPr>
        <w:t xml:space="preserve"> </w:t>
      </w:r>
      <w:r w:rsidRPr="004048DB">
        <w:rPr>
          <w:rStyle w:val="ad"/>
          <w:b w:val="0"/>
          <w:color w:val="1A1A1A"/>
          <w:sz w:val="28"/>
          <w:szCs w:val="28"/>
          <w:lang w:val="uk-UA"/>
        </w:rPr>
        <w:t>закладу освіти</w:t>
      </w:r>
      <w:r w:rsidR="005606CE" w:rsidRPr="004048DB">
        <w:rPr>
          <w:rStyle w:val="ad"/>
          <w:b w:val="0"/>
          <w:color w:val="1A1A1A"/>
          <w:sz w:val="28"/>
          <w:szCs w:val="28"/>
          <w:lang w:val="uk-UA"/>
        </w:rPr>
        <w:t>, адрес</w:t>
      </w:r>
      <w:r w:rsidRPr="004048DB">
        <w:rPr>
          <w:rStyle w:val="ad"/>
          <w:b w:val="0"/>
          <w:color w:val="1A1A1A"/>
          <w:sz w:val="28"/>
          <w:szCs w:val="28"/>
          <w:lang w:val="uk-UA"/>
        </w:rPr>
        <w:t>у</w:t>
      </w:r>
      <w:r w:rsidR="005606CE" w:rsidRPr="004048DB">
        <w:rPr>
          <w:rStyle w:val="ad"/>
          <w:b w:val="0"/>
          <w:color w:val="1A1A1A"/>
          <w:sz w:val="28"/>
          <w:szCs w:val="28"/>
          <w:lang w:val="uk-UA"/>
        </w:rPr>
        <w:t xml:space="preserve">, графік роботи, </w:t>
      </w:r>
      <w:r w:rsidRPr="004048DB">
        <w:rPr>
          <w:rStyle w:val="ad"/>
          <w:b w:val="0"/>
          <w:color w:val="1A1A1A"/>
          <w:sz w:val="28"/>
          <w:szCs w:val="28"/>
          <w:lang w:val="uk-UA"/>
        </w:rPr>
        <w:t xml:space="preserve">               </w:t>
      </w:r>
      <w:r w:rsidR="005606CE" w:rsidRPr="004048DB">
        <w:rPr>
          <w:rStyle w:val="ad"/>
          <w:b w:val="0"/>
          <w:color w:val="1A1A1A"/>
          <w:sz w:val="28"/>
          <w:szCs w:val="28"/>
        </w:rPr>
        <w:t>e</w:t>
      </w:r>
      <w:r w:rsidR="005606CE" w:rsidRPr="004048DB">
        <w:rPr>
          <w:rStyle w:val="ad"/>
          <w:b w:val="0"/>
          <w:color w:val="1A1A1A"/>
          <w:sz w:val="28"/>
          <w:szCs w:val="28"/>
          <w:lang w:val="uk-UA"/>
        </w:rPr>
        <w:t>-</w:t>
      </w:r>
      <w:r w:rsidR="005606CE" w:rsidRPr="004048DB">
        <w:rPr>
          <w:rStyle w:val="ad"/>
          <w:b w:val="0"/>
          <w:color w:val="1A1A1A"/>
          <w:sz w:val="28"/>
          <w:szCs w:val="28"/>
        </w:rPr>
        <w:t>mail</w:t>
      </w:r>
      <w:r w:rsidR="005606CE" w:rsidRPr="004048DB">
        <w:rPr>
          <w:rStyle w:val="ad"/>
          <w:b w:val="0"/>
          <w:color w:val="1A1A1A"/>
          <w:sz w:val="28"/>
          <w:szCs w:val="28"/>
          <w:lang w:val="uk-UA"/>
        </w:rPr>
        <w:t xml:space="preserve"> та контактн</w:t>
      </w:r>
      <w:r w:rsidRPr="004048DB">
        <w:rPr>
          <w:rStyle w:val="ad"/>
          <w:b w:val="0"/>
          <w:color w:val="1A1A1A"/>
          <w:sz w:val="28"/>
          <w:szCs w:val="28"/>
          <w:lang w:val="uk-UA"/>
        </w:rPr>
        <w:t>і</w:t>
      </w:r>
      <w:r w:rsidR="005606CE" w:rsidRPr="004048DB">
        <w:rPr>
          <w:rStyle w:val="ad"/>
          <w:b w:val="0"/>
          <w:color w:val="1A1A1A"/>
          <w:sz w:val="28"/>
          <w:szCs w:val="28"/>
          <w:lang w:val="uk-UA"/>
        </w:rPr>
        <w:t xml:space="preserve"> телефони</w:t>
      </w:r>
      <w:r>
        <w:rPr>
          <w:rStyle w:val="ad"/>
          <w:b w:val="0"/>
          <w:color w:val="1A1A1A"/>
          <w:sz w:val="28"/>
          <w:szCs w:val="28"/>
          <w:lang w:val="uk-UA"/>
        </w:rPr>
        <w:t>).</w:t>
      </w:r>
    </w:p>
    <w:p w:rsidR="009057FF" w:rsidRPr="003D33AF" w:rsidRDefault="009057FF" w:rsidP="003D33AF">
      <w:pPr>
        <w:spacing w:after="0"/>
        <w:ind w:left="567"/>
        <w:jc w:val="both"/>
        <w:rPr>
          <w:rStyle w:val="apple-converted-space"/>
          <w:rFonts w:ascii="Times New Roman" w:hAnsi="Times New Roman" w:cs="Times New Roman"/>
          <w:sz w:val="28"/>
          <w:szCs w:val="28"/>
          <w:lang w:val="uk-UA"/>
        </w:rPr>
      </w:pPr>
    </w:p>
    <w:p w:rsidR="00BE0989" w:rsidRPr="009F3EAF" w:rsidRDefault="00BE0989" w:rsidP="004459B0">
      <w:pPr>
        <w:shd w:val="clear" w:color="auto" w:fill="FFFFFF"/>
        <w:spacing w:after="0" w:line="287" w:lineRule="atLeast"/>
        <w:ind w:firstLine="709"/>
        <w:jc w:val="both"/>
        <w:textAlignment w:val="baseline"/>
        <w:rPr>
          <w:rFonts w:ascii="Times New Roman" w:eastAsia="Times New Roman" w:hAnsi="Times New Roman" w:cs="Times New Roman"/>
          <w:sz w:val="32"/>
          <w:szCs w:val="32"/>
          <w:lang w:val="uk-UA"/>
        </w:rPr>
      </w:pPr>
    </w:p>
    <w:p w:rsidR="00AF2711" w:rsidRPr="009F3EAF" w:rsidRDefault="00AF2711" w:rsidP="004459B0">
      <w:pPr>
        <w:shd w:val="clear" w:color="auto" w:fill="FFFFFF"/>
        <w:spacing w:after="0" w:line="287" w:lineRule="atLeast"/>
        <w:ind w:firstLine="709"/>
        <w:jc w:val="both"/>
        <w:textAlignment w:val="baseline"/>
        <w:rPr>
          <w:rFonts w:ascii="Times New Roman" w:eastAsia="Times New Roman" w:hAnsi="Times New Roman" w:cs="Times New Roman"/>
          <w:sz w:val="32"/>
          <w:szCs w:val="32"/>
          <w:lang w:val="uk-UA"/>
        </w:rPr>
      </w:pPr>
    </w:p>
    <w:sectPr w:rsidR="00AF2711" w:rsidRPr="009F3EAF" w:rsidSect="007562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26C"/>
    <w:multiLevelType w:val="multilevel"/>
    <w:tmpl w:val="A63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74D9D"/>
    <w:multiLevelType w:val="multilevel"/>
    <w:tmpl w:val="90F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B3F35"/>
    <w:multiLevelType w:val="multilevel"/>
    <w:tmpl w:val="4B2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D6C83"/>
    <w:multiLevelType w:val="multilevel"/>
    <w:tmpl w:val="38B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D13A4"/>
    <w:multiLevelType w:val="hybridMultilevel"/>
    <w:tmpl w:val="9900251C"/>
    <w:lvl w:ilvl="0" w:tplc="AC724752">
      <w:numFmt w:val="bullet"/>
      <w:lvlText w:val="-"/>
      <w:lvlJc w:val="left"/>
      <w:pPr>
        <w:ind w:left="927" w:hanging="360"/>
      </w:pPr>
      <w:rPr>
        <w:rFonts w:ascii="Calibri" w:eastAsiaTheme="minorHAnsi" w:hAnsi="Calibri" w:cstheme="minorBid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DAB3E73"/>
    <w:multiLevelType w:val="multilevel"/>
    <w:tmpl w:val="2910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365363"/>
    <w:multiLevelType w:val="multilevel"/>
    <w:tmpl w:val="7A0C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6133"/>
    <w:rsid w:val="00007A56"/>
    <w:rsid w:val="000437DF"/>
    <w:rsid w:val="000545C4"/>
    <w:rsid w:val="000640B4"/>
    <w:rsid w:val="00064A2C"/>
    <w:rsid w:val="00064AE6"/>
    <w:rsid w:val="000B5714"/>
    <w:rsid w:val="00105DA6"/>
    <w:rsid w:val="0011791B"/>
    <w:rsid w:val="001352E9"/>
    <w:rsid w:val="00171FDA"/>
    <w:rsid w:val="001A4299"/>
    <w:rsid w:val="001D26A3"/>
    <w:rsid w:val="001D65BC"/>
    <w:rsid w:val="001E213A"/>
    <w:rsid w:val="002131A0"/>
    <w:rsid w:val="00222982"/>
    <w:rsid w:val="00223328"/>
    <w:rsid w:val="00247B08"/>
    <w:rsid w:val="0027438F"/>
    <w:rsid w:val="00284BF0"/>
    <w:rsid w:val="002A5C71"/>
    <w:rsid w:val="00352622"/>
    <w:rsid w:val="003573CD"/>
    <w:rsid w:val="00380D15"/>
    <w:rsid w:val="00382A2A"/>
    <w:rsid w:val="003D33AF"/>
    <w:rsid w:val="004048DB"/>
    <w:rsid w:val="00416CA1"/>
    <w:rsid w:val="004250CE"/>
    <w:rsid w:val="004459B0"/>
    <w:rsid w:val="004477B3"/>
    <w:rsid w:val="00450926"/>
    <w:rsid w:val="00484483"/>
    <w:rsid w:val="004C7252"/>
    <w:rsid w:val="004D0DEA"/>
    <w:rsid w:val="004F21A8"/>
    <w:rsid w:val="004F4FEB"/>
    <w:rsid w:val="0052238D"/>
    <w:rsid w:val="00531244"/>
    <w:rsid w:val="0055756E"/>
    <w:rsid w:val="005606CE"/>
    <w:rsid w:val="0058455B"/>
    <w:rsid w:val="00584D2D"/>
    <w:rsid w:val="00594741"/>
    <w:rsid w:val="005B7078"/>
    <w:rsid w:val="005E3453"/>
    <w:rsid w:val="006023E2"/>
    <w:rsid w:val="006158AA"/>
    <w:rsid w:val="00670766"/>
    <w:rsid w:val="006863E2"/>
    <w:rsid w:val="006A04F7"/>
    <w:rsid w:val="006E6769"/>
    <w:rsid w:val="006F11F8"/>
    <w:rsid w:val="007177FD"/>
    <w:rsid w:val="00752D11"/>
    <w:rsid w:val="00756208"/>
    <w:rsid w:val="00757892"/>
    <w:rsid w:val="00797DE6"/>
    <w:rsid w:val="00804523"/>
    <w:rsid w:val="00816602"/>
    <w:rsid w:val="00820FE7"/>
    <w:rsid w:val="008329CB"/>
    <w:rsid w:val="008450C5"/>
    <w:rsid w:val="008B5CB6"/>
    <w:rsid w:val="008D333B"/>
    <w:rsid w:val="008F412D"/>
    <w:rsid w:val="009057FF"/>
    <w:rsid w:val="00905939"/>
    <w:rsid w:val="00932415"/>
    <w:rsid w:val="00961EEB"/>
    <w:rsid w:val="0097417D"/>
    <w:rsid w:val="009F3EAF"/>
    <w:rsid w:val="00A06133"/>
    <w:rsid w:val="00A0781E"/>
    <w:rsid w:val="00A139D6"/>
    <w:rsid w:val="00A14C26"/>
    <w:rsid w:val="00A322FB"/>
    <w:rsid w:val="00A506AE"/>
    <w:rsid w:val="00AA53B9"/>
    <w:rsid w:val="00AB18BA"/>
    <w:rsid w:val="00AC3DC6"/>
    <w:rsid w:val="00AD3016"/>
    <w:rsid w:val="00AE63CF"/>
    <w:rsid w:val="00AF2711"/>
    <w:rsid w:val="00AF76D5"/>
    <w:rsid w:val="00BB3F96"/>
    <w:rsid w:val="00BD5789"/>
    <w:rsid w:val="00BE0989"/>
    <w:rsid w:val="00BF020D"/>
    <w:rsid w:val="00BF3DBF"/>
    <w:rsid w:val="00C10311"/>
    <w:rsid w:val="00C86B52"/>
    <w:rsid w:val="00CB2E6A"/>
    <w:rsid w:val="00CB3E68"/>
    <w:rsid w:val="00CC4179"/>
    <w:rsid w:val="00D05FB3"/>
    <w:rsid w:val="00D13F6D"/>
    <w:rsid w:val="00D4043B"/>
    <w:rsid w:val="00D407B7"/>
    <w:rsid w:val="00DA5CD4"/>
    <w:rsid w:val="00DA7706"/>
    <w:rsid w:val="00DB75AF"/>
    <w:rsid w:val="00DD2CF1"/>
    <w:rsid w:val="00E54B88"/>
    <w:rsid w:val="00E73147"/>
    <w:rsid w:val="00EA234E"/>
    <w:rsid w:val="00EA5606"/>
    <w:rsid w:val="00EC0C1E"/>
    <w:rsid w:val="00EC5163"/>
    <w:rsid w:val="00EC5FCF"/>
    <w:rsid w:val="00ED1A35"/>
    <w:rsid w:val="00F07165"/>
    <w:rsid w:val="00F521C4"/>
    <w:rsid w:val="00F6026A"/>
    <w:rsid w:val="00FB5A78"/>
    <w:rsid w:val="00FD1FA2"/>
    <w:rsid w:val="00FD4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177FD"/>
    <w:rPr>
      <w:sz w:val="16"/>
      <w:szCs w:val="16"/>
    </w:rPr>
  </w:style>
  <w:style w:type="paragraph" w:styleId="a4">
    <w:name w:val="annotation text"/>
    <w:basedOn w:val="a"/>
    <w:link w:val="a5"/>
    <w:uiPriority w:val="99"/>
    <w:semiHidden/>
    <w:unhideWhenUsed/>
    <w:rsid w:val="007177FD"/>
    <w:pPr>
      <w:spacing w:line="240" w:lineRule="auto"/>
    </w:pPr>
    <w:rPr>
      <w:sz w:val="20"/>
      <w:szCs w:val="20"/>
    </w:rPr>
  </w:style>
  <w:style w:type="character" w:customStyle="1" w:styleId="a5">
    <w:name w:val="Текст примечания Знак"/>
    <w:basedOn w:val="a0"/>
    <w:link w:val="a4"/>
    <w:uiPriority w:val="99"/>
    <w:semiHidden/>
    <w:rsid w:val="007177FD"/>
    <w:rPr>
      <w:sz w:val="20"/>
      <w:szCs w:val="20"/>
    </w:rPr>
  </w:style>
  <w:style w:type="paragraph" w:styleId="a6">
    <w:name w:val="annotation subject"/>
    <w:basedOn w:val="a4"/>
    <w:next w:val="a4"/>
    <w:link w:val="a7"/>
    <w:uiPriority w:val="99"/>
    <w:semiHidden/>
    <w:unhideWhenUsed/>
    <w:rsid w:val="007177FD"/>
    <w:rPr>
      <w:b/>
      <w:bCs/>
    </w:rPr>
  </w:style>
  <w:style w:type="character" w:customStyle="1" w:styleId="a7">
    <w:name w:val="Тема примечания Знак"/>
    <w:basedOn w:val="a5"/>
    <w:link w:val="a6"/>
    <w:uiPriority w:val="99"/>
    <w:semiHidden/>
    <w:rsid w:val="007177FD"/>
    <w:rPr>
      <w:b/>
      <w:bCs/>
      <w:sz w:val="20"/>
      <w:szCs w:val="20"/>
    </w:rPr>
  </w:style>
  <w:style w:type="paragraph" w:styleId="a8">
    <w:name w:val="Balloon Text"/>
    <w:basedOn w:val="a"/>
    <w:link w:val="a9"/>
    <w:uiPriority w:val="99"/>
    <w:semiHidden/>
    <w:unhideWhenUsed/>
    <w:rsid w:val="00717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FD"/>
    <w:rPr>
      <w:rFonts w:ascii="Tahoma" w:hAnsi="Tahoma" w:cs="Tahoma"/>
      <w:sz w:val="16"/>
      <w:szCs w:val="16"/>
    </w:rPr>
  </w:style>
  <w:style w:type="table" w:styleId="aa">
    <w:name w:val="Table Grid"/>
    <w:basedOn w:val="a1"/>
    <w:uiPriority w:val="59"/>
    <w:rsid w:val="00C8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alletter">
    <w:name w:val="capital_letter"/>
    <w:basedOn w:val="a"/>
    <w:rsid w:val="00BE09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BE0989"/>
  </w:style>
  <w:style w:type="paragraph" w:styleId="ab">
    <w:name w:val="Normal (Web)"/>
    <w:basedOn w:val="a"/>
    <w:uiPriority w:val="99"/>
    <w:semiHidden/>
    <w:unhideWhenUsed/>
    <w:rsid w:val="00BE09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unhideWhenUsed/>
    <w:rsid w:val="00BE0989"/>
    <w:rPr>
      <w:color w:val="0000FF"/>
      <w:u w:val="single"/>
    </w:rPr>
  </w:style>
  <w:style w:type="character" w:styleId="ad">
    <w:name w:val="Strong"/>
    <w:basedOn w:val="a0"/>
    <w:uiPriority w:val="22"/>
    <w:qFormat/>
    <w:rsid w:val="006E6769"/>
    <w:rPr>
      <w:b/>
      <w:bCs/>
    </w:rPr>
  </w:style>
  <w:style w:type="paragraph" w:styleId="ae">
    <w:name w:val="List Paragraph"/>
    <w:basedOn w:val="a"/>
    <w:uiPriority w:val="34"/>
    <w:qFormat/>
    <w:rsid w:val="00D05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177FD"/>
    <w:rPr>
      <w:sz w:val="16"/>
      <w:szCs w:val="16"/>
    </w:rPr>
  </w:style>
  <w:style w:type="paragraph" w:styleId="a4">
    <w:name w:val="annotation text"/>
    <w:basedOn w:val="a"/>
    <w:link w:val="a5"/>
    <w:uiPriority w:val="99"/>
    <w:semiHidden/>
    <w:unhideWhenUsed/>
    <w:rsid w:val="007177FD"/>
    <w:pPr>
      <w:spacing w:line="240" w:lineRule="auto"/>
    </w:pPr>
    <w:rPr>
      <w:sz w:val="20"/>
      <w:szCs w:val="20"/>
    </w:rPr>
  </w:style>
  <w:style w:type="character" w:customStyle="1" w:styleId="a5">
    <w:name w:val="Текст примечания Знак"/>
    <w:basedOn w:val="a0"/>
    <w:link w:val="a4"/>
    <w:uiPriority w:val="99"/>
    <w:semiHidden/>
    <w:rsid w:val="007177FD"/>
    <w:rPr>
      <w:sz w:val="20"/>
      <w:szCs w:val="20"/>
    </w:rPr>
  </w:style>
  <w:style w:type="paragraph" w:styleId="a6">
    <w:name w:val="annotation subject"/>
    <w:basedOn w:val="a4"/>
    <w:next w:val="a4"/>
    <w:link w:val="a7"/>
    <w:uiPriority w:val="99"/>
    <w:semiHidden/>
    <w:unhideWhenUsed/>
    <w:rsid w:val="007177FD"/>
    <w:rPr>
      <w:b/>
      <w:bCs/>
    </w:rPr>
  </w:style>
  <w:style w:type="character" w:customStyle="1" w:styleId="a7">
    <w:name w:val="Тема примечания Знак"/>
    <w:basedOn w:val="a5"/>
    <w:link w:val="a6"/>
    <w:uiPriority w:val="99"/>
    <w:semiHidden/>
    <w:rsid w:val="007177FD"/>
    <w:rPr>
      <w:b/>
      <w:bCs/>
      <w:sz w:val="20"/>
      <w:szCs w:val="20"/>
    </w:rPr>
  </w:style>
  <w:style w:type="paragraph" w:styleId="a8">
    <w:name w:val="Balloon Text"/>
    <w:basedOn w:val="a"/>
    <w:link w:val="a9"/>
    <w:uiPriority w:val="99"/>
    <w:semiHidden/>
    <w:unhideWhenUsed/>
    <w:rsid w:val="00717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FD"/>
    <w:rPr>
      <w:rFonts w:ascii="Tahoma" w:hAnsi="Tahoma" w:cs="Tahoma"/>
      <w:sz w:val="16"/>
      <w:szCs w:val="16"/>
    </w:rPr>
  </w:style>
  <w:style w:type="table" w:styleId="aa">
    <w:name w:val="Table Grid"/>
    <w:basedOn w:val="a1"/>
    <w:uiPriority w:val="59"/>
    <w:rsid w:val="00C8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212945">
      <w:bodyDiv w:val="1"/>
      <w:marLeft w:val="0"/>
      <w:marRight w:val="0"/>
      <w:marTop w:val="0"/>
      <w:marBottom w:val="0"/>
      <w:divBdr>
        <w:top w:val="none" w:sz="0" w:space="0" w:color="auto"/>
        <w:left w:val="none" w:sz="0" w:space="0" w:color="auto"/>
        <w:bottom w:val="none" w:sz="0" w:space="0" w:color="auto"/>
        <w:right w:val="none" w:sz="0" w:space="0" w:color="auto"/>
      </w:divBdr>
    </w:div>
    <w:div w:id="784009399">
      <w:bodyDiv w:val="1"/>
      <w:marLeft w:val="0"/>
      <w:marRight w:val="0"/>
      <w:marTop w:val="0"/>
      <w:marBottom w:val="0"/>
      <w:divBdr>
        <w:top w:val="none" w:sz="0" w:space="0" w:color="auto"/>
        <w:left w:val="none" w:sz="0" w:space="0" w:color="auto"/>
        <w:bottom w:val="none" w:sz="0" w:space="0" w:color="auto"/>
        <w:right w:val="none" w:sz="0" w:space="0" w:color="auto"/>
      </w:divBdr>
    </w:div>
    <w:div w:id="851409625">
      <w:bodyDiv w:val="1"/>
      <w:marLeft w:val="0"/>
      <w:marRight w:val="0"/>
      <w:marTop w:val="0"/>
      <w:marBottom w:val="0"/>
      <w:divBdr>
        <w:top w:val="none" w:sz="0" w:space="0" w:color="auto"/>
        <w:left w:val="none" w:sz="0" w:space="0" w:color="auto"/>
        <w:bottom w:val="none" w:sz="0" w:space="0" w:color="auto"/>
        <w:right w:val="none" w:sz="0" w:space="0" w:color="auto"/>
      </w:divBdr>
    </w:div>
    <w:div w:id="1442871278">
      <w:bodyDiv w:val="1"/>
      <w:marLeft w:val="0"/>
      <w:marRight w:val="0"/>
      <w:marTop w:val="0"/>
      <w:marBottom w:val="0"/>
      <w:divBdr>
        <w:top w:val="none" w:sz="0" w:space="0" w:color="auto"/>
        <w:left w:val="none" w:sz="0" w:space="0" w:color="auto"/>
        <w:bottom w:val="none" w:sz="0" w:space="0" w:color="auto"/>
        <w:right w:val="none" w:sz="0" w:space="0" w:color="auto"/>
      </w:divBdr>
    </w:div>
    <w:div w:id="1867600727">
      <w:bodyDiv w:val="1"/>
      <w:marLeft w:val="0"/>
      <w:marRight w:val="0"/>
      <w:marTop w:val="0"/>
      <w:marBottom w:val="0"/>
      <w:divBdr>
        <w:top w:val="none" w:sz="0" w:space="0" w:color="auto"/>
        <w:left w:val="none" w:sz="0" w:space="0" w:color="auto"/>
        <w:bottom w:val="none" w:sz="0" w:space="0" w:color="auto"/>
        <w:right w:val="none" w:sz="0" w:space="0" w:color="auto"/>
      </w:divBdr>
    </w:div>
    <w:div w:id="2001612399">
      <w:bodyDiv w:val="1"/>
      <w:marLeft w:val="0"/>
      <w:marRight w:val="0"/>
      <w:marTop w:val="0"/>
      <w:marBottom w:val="0"/>
      <w:divBdr>
        <w:top w:val="none" w:sz="0" w:space="0" w:color="auto"/>
        <w:left w:val="none" w:sz="0" w:space="0" w:color="auto"/>
        <w:bottom w:val="none" w:sz="0" w:space="0" w:color="auto"/>
        <w:right w:val="none" w:sz="0" w:space="0" w:color="auto"/>
      </w:divBdr>
      <w:divsChild>
        <w:div w:id="1875917960">
          <w:marLeft w:val="0"/>
          <w:marRight w:val="0"/>
          <w:marTop w:val="0"/>
          <w:marBottom w:val="0"/>
          <w:divBdr>
            <w:top w:val="none" w:sz="0" w:space="0" w:color="auto"/>
            <w:left w:val="none" w:sz="0" w:space="0" w:color="auto"/>
            <w:bottom w:val="none" w:sz="0" w:space="0" w:color="auto"/>
            <w:right w:val="none" w:sz="0" w:space="0" w:color="auto"/>
          </w:divBdr>
        </w:div>
        <w:div w:id="1438254486">
          <w:marLeft w:val="0"/>
          <w:marRight w:val="0"/>
          <w:marTop w:val="0"/>
          <w:marBottom w:val="0"/>
          <w:divBdr>
            <w:top w:val="none" w:sz="0" w:space="0" w:color="auto"/>
            <w:left w:val="none" w:sz="0" w:space="0" w:color="auto"/>
            <w:bottom w:val="none" w:sz="0" w:space="0" w:color="auto"/>
            <w:right w:val="none" w:sz="0" w:space="0" w:color="auto"/>
          </w:divBdr>
        </w:div>
        <w:div w:id="43221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tupnaosvita.com.ua/centers" TargetMode="External"/><Relationship Id="rId5" Type="http://schemas.openxmlformats.org/officeDocument/2006/relationships/hyperlink" Target="https://mon.gov.ua/ua/npa/pro-zatverdzhennya-poryadku-prijomu-dlya-zdobuttya-vishoyi-fahovoyi-peredvishoyi-ta-profesijnoyi-profesijno-tehnichnoyi-osviti-osib-yaki-prozhivayut-na-timchasovo-okupovanij-teritoriyi-avtonomnoyi-respubliki-krim-ta-mista-sevastopolya-timchaso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597</Words>
  <Characters>3407</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cp:lastModifiedBy>
  <cp:revision>49</cp:revision>
  <dcterms:created xsi:type="dcterms:W3CDTF">2021-05-12T13:34:00Z</dcterms:created>
  <dcterms:modified xsi:type="dcterms:W3CDTF">2021-05-13T07:15:00Z</dcterms:modified>
</cp:coreProperties>
</file>